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43" w:rsidRPr="00B51A43" w:rsidRDefault="00B51A43" w:rsidP="00170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1A43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</w:t>
      </w:r>
      <w:r w:rsidR="00170545" w:rsidRPr="00B51A43">
        <w:rPr>
          <w:rFonts w:ascii="Times New Roman" w:hAnsi="Times New Roman" w:cs="Times New Roman"/>
          <w:b/>
          <w:bCs/>
          <w:sz w:val="28"/>
          <w:szCs w:val="28"/>
        </w:rPr>
        <w:t xml:space="preserve">НАУКИ И </w:t>
      </w:r>
      <w:r w:rsidR="00170545">
        <w:rPr>
          <w:rFonts w:ascii="Times New Roman" w:hAnsi="Times New Roman" w:cs="Times New Roman"/>
          <w:b/>
          <w:bCs/>
          <w:sz w:val="28"/>
          <w:szCs w:val="28"/>
        </w:rPr>
        <w:t xml:space="preserve">ВЫСШЕГО </w:t>
      </w:r>
      <w:r w:rsidRPr="00B51A43">
        <w:rPr>
          <w:rFonts w:ascii="Times New Roman" w:hAnsi="Times New Roman" w:cs="Times New Roman"/>
          <w:b/>
          <w:bCs/>
          <w:sz w:val="28"/>
          <w:szCs w:val="28"/>
        </w:rPr>
        <w:t>ОБРАЗОВАНИЯ РФ</w:t>
      </w: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4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43">
        <w:rPr>
          <w:rFonts w:ascii="Times New Roman" w:hAnsi="Times New Roman" w:cs="Times New Roman"/>
          <w:b/>
          <w:sz w:val="28"/>
          <w:szCs w:val="28"/>
        </w:rPr>
        <w:t>«ДАГЕСТАНСКИЙ ГОСУДАРСТВЕННЫЙ УНИВЕРСИТЕТ»</w:t>
      </w:r>
    </w:p>
    <w:p w:rsidR="00B51A43" w:rsidRPr="00B51A43" w:rsidRDefault="005117A8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КОЛЛЕДЖ</w:t>
      </w: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8BA" w:rsidRDefault="008408BA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8BA" w:rsidRPr="00B51A43" w:rsidRDefault="008408BA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CB0" w:rsidRPr="00361CB0" w:rsidRDefault="00B51A43" w:rsidP="001705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28"/>
        </w:rPr>
      </w:pPr>
      <w:r w:rsidRPr="00361CB0">
        <w:rPr>
          <w:rFonts w:ascii="Times New Roman" w:hAnsi="Times New Roman" w:cs="Times New Roman"/>
          <w:sz w:val="36"/>
          <w:szCs w:val="28"/>
        </w:rPr>
        <w:t>Дипломная работа</w:t>
      </w:r>
      <w:r w:rsidR="00361CB0" w:rsidRPr="00361CB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61CB0" w:rsidRPr="00B51A43" w:rsidRDefault="00361CB0" w:rsidP="00361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A43">
        <w:rPr>
          <w:rFonts w:ascii="Times New Roman" w:hAnsi="Times New Roman" w:cs="Times New 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1A43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361CB0" w:rsidRPr="00B51A43" w:rsidRDefault="00361CB0" w:rsidP="00361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CB0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A43">
        <w:rPr>
          <w:rFonts w:ascii="Times New Roman" w:hAnsi="Times New Roman" w:cs="Times New Roman"/>
          <w:sz w:val="28"/>
          <w:szCs w:val="28"/>
        </w:rPr>
        <w:t>специальность 40.02.0</w:t>
      </w:r>
      <w:r w:rsidR="00DD3407">
        <w:rPr>
          <w:rFonts w:ascii="Times New Roman" w:hAnsi="Times New Roman" w:cs="Times New Roman"/>
          <w:sz w:val="28"/>
          <w:szCs w:val="28"/>
        </w:rPr>
        <w:t>2</w:t>
      </w:r>
      <w:r w:rsidRPr="00B51A43">
        <w:rPr>
          <w:rFonts w:ascii="Times New Roman" w:hAnsi="Times New Roman" w:cs="Times New Roman"/>
          <w:sz w:val="28"/>
          <w:szCs w:val="28"/>
        </w:rPr>
        <w:t xml:space="preserve"> «</w:t>
      </w:r>
      <w:r w:rsidR="00361CB0"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  <w:r w:rsidRPr="00B51A43">
        <w:rPr>
          <w:rFonts w:ascii="Times New Roman" w:hAnsi="Times New Roman" w:cs="Times New Roman"/>
          <w:sz w:val="28"/>
          <w:szCs w:val="28"/>
        </w:rPr>
        <w:t>»</w:t>
      </w:r>
    </w:p>
    <w:p w:rsidR="00361CB0" w:rsidRDefault="00361CB0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A43" w:rsidRDefault="00B51A43" w:rsidP="00170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1A43">
        <w:rPr>
          <w:rFonts w:ascii="Times New Roman" w:hAnsi="Times New Roman" w:cs="Times New Roman"/>
          <w:sz w:val="28"/>
          <w:szCs w:val="28"/>
        </w:rPr>
        <w:t xml:space="preserve"> </w:t>
      </w:r>
      <w:r w:rsidR="00CA12A1" w:rsidRPr="009270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Магомедова Магомеда Магомедовича</w:t>
      </w:r>
    </w:p>
    <w:p w:rsidR="00361CB0" w:rsidRDefault="00361CB0" w:rsidP="00B51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B0" w:rsidRDefault="00361CB0" w:rsidP="00B51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A43" w:rsidRPr="00927014" w:rsidRDefault="00361CB0" w:rsidP="00B51A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927014">
        <w:rPr>
          <w:rFonts w:ascii="Times New Roman" w:hAnsi="Times New Roman" w:cs="Times New Roman"/>
          <w:b/>
          <w:bCs/>
          <w:color w:val="FF0000"/>
          <w:sz w:val="40"/>
          <w:szCs w:val="28"/>
        </w:rPr>
        <w:t>«</w:t>
      </w:r>
      <w:r w:rsidR="00CA12A1" w:rsidRPr="00927014">
        <w:rPr>
          <w:rFonts w:ascii="Times New Roman" w:hAnsi="Times New Roman" w:cs="Times New Roman"/>
          <w:b/>
          <w:bCs/>
          <w:color w:val="FF0000"/>
          <w:sz w:val="40"/>
          <w:szCs w:val="28"/>
        </w:rPr>
        <w:t>Тактика осмотра места происшествия</w:t>
      </w:r>
      <w:r w:rsidRPr="00927014">
        <w:rPr>
          <w:rFonts w:ascii="Times New Roman" w:hAnsi="Times New Roman" w:cs="Times New Roman"/>
          <w:b/>
          <w:bCs/>
          <w:color w:val="FF0000"/>
          <w:sz w:val="40"/>
          <w:szCs w:val="28"/>
        </w:rPr>
        <w:t>»</w:t>
      </w:r>
    </w:p>
    <w:p w:rsidR="00AA59FE" w:rsidRPr="008408BA" w:rsidRDefault="00AA59FE" w:rsidP="00B51A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A43" w:rsidRDefault="00B51A43" w:rsidP="00B5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A43">
        <w:rPr>
          <w:rFonts w:ascii="Times New Roman" w:hAnsi="Times New Roman" w:cs="Times New Roman"/>
          <w:sz w:val="28"/>
          <w:szCs w:val="28"/>
          <w:u w:val="single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A43" w:rsidRPr="00B51A43" w:rsidRDefault="00CA12A1" w:rsidP="00B5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7014">
        <w:rPr>
          <w:rFonts w:ascii="Times New Roman" w:hAnsi="Times New Roman" w:cs="Times New Roman"/>
          <w:color w:val="FF0000"/>
          <w:sz w:val="28"/>
          <w:szCs w:val="28"/>
        </w:rPr>
        <w:t>К.ю.н</w:t>
      </w:r>
      <w:proofErr w:type="spellEnd"/>
      <w:r w:rsidRPr="00927014">
        <w:rPr>
          <w:rFonts w:ascii="Times New Roman" w:hAnsi="Times New Roman" w:cs="Times New Roman"/>
          <w:color w:val="FF0000"/>
          <w:sz w:val="28"/>
          <w:szCs w:val="28"/>
        </w:rPr>
        <w:t>., доцент Магомедова А.М.</w:t>
      </w: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A43" w:rsidRDefault="00B51A43" w:rsidP="00B5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A43">
        <w:rPr>
          <w:rFonts w:ascii="Times New Roman" w:hAnsi="Times New Roman" w:cs="Times New Roman"/>
          <w:sz w:val="28"/>
          <w:szCs w:val="28"/>
          <w:u w:val="single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A43" w:rsidRDefault="00B51A43" w:rsidP="00B5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1A43" w:rsidRDefault="00B51A43" w:rsidP="00B5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1A43" w:rsidRPr="00B51A43" w:rsidRDefault="00B51A43" w:rsidP="00B5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A43" w:rsidRPr="00B51A43" w:rsidRDefault="00B51A43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2A1" w:rsidRDefault="00B51A43" w:rsidP="008408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1A43">
        <w:rPr>
          <w:rFonts w:ascii="Times New Roman" w:hAnsi="Times New Roman" w:cs="Times New Roman"/>
          <w:sz w:val="28"/>
          <w:szCs w:val="28"/>
        </w:rPr>
        <w:t>Допущена</w:t>
      </w:r>
      <w:proofErr w:type="gramEnd"/>
      <w:r w:rsidRPr="00B51A43">
        <w:rPr>
          <w:rFonts w:ascii="Times New Roman" w:hAnsi="Times New Roman" w:cs="Times New Roman"/>
          <w:sz w:val="28"/>
          <w:szCs w:val="28"/>
        </w:rPr>
        <w:t xml:space="preserve"> к защите:</w:t>
      </w:r>
    </w:p>
    <w:p w:rsidR="00B51A43" w:rsidRPr="00B51A43" w:rsidRDefault="00B51A43" w:rsidP="008408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A4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51A43">
        <w:rPr>
          <w:rFonts w:ascii="Times New Roman" w:hAnsi="Times New Roman" w:cs="Times New Roman"/>
          <w:sz w:val="28"/>
          <w:szCs w:val="28"/>
        </w:rPr>
        <w:t>»</w:t>
      </w:r>
      <w:r w:rsidRPr="00B51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B51A43">
        <w:rPr>
          <w:rFonts w:ascii="Times New Roman" w:hAnsi="Times New Roman" w:cs="Times New Roman"/>
          <w:sz w:val="28"/>
          <w:szCs w:val="28"/>
        </w:rPr>
        <w:t>201</w:t>
      </w:r>
      <w:r w:rsidR="00170545">
        <w:rPr>
          <w:rFonts w:ascii="Times New Roman" w:hAnsi="Times New Roman" w:cs="Times New Roman"/>
          <w:sz w:val="28"/>
          <w:szCs w:val="28"/>
        </w:rPr>
        <w:t>9</w:t>
      </w:r>
      <w:r w:rsidR="001F75B1">
        <w:rPr>
          <w:rFonts w:ascii="Times New Roman" w:hAnsi="Times New Roman" w:cs="Times New Roman"/>
          <w:sz w:val="28"/>
          <w:szCs w:val="28"/>
        </w:rPr>
        <w:t xml:space="preserve"> </w:t>
      </w:r>
      <w:r w:rsidRPr="00B51A43">
        <w:rPr>
          <w:rFonts w:ascii="Times New Roman" w:hAnsi="Times New Roman" w:cs="Times New Roman"/>
          <w:sz w:val="28"/>
          <w:szCs w:val="28"/>
        </w:rPr>
        <w:t>г.</w:t>
      </w:r>
    </w:p>
    <w:p w:rsidR="00CA12A1" w:rsidRPr="00CA12A1" w:rsidRDefault="00CA12A1" w:rsidP="00CA12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12A1">
        <w:rPr>
          <w:rFonts w:ascii="Times New Roman" w:hAnsi="Times New Roman" w:cs="Times New Roman"/>
          <w:bCs/>
          <w:sz w:val="28"/>
          <w:szCs w:val="28"/>
        </w:rPr>
        <w:t xml:space="preserve">Зав. кафедрой общепрофессиональных </w:t>
      </w:r>
    </w:p>
    <w:p w:rsidR="00CA12A1" w:rsidRPr="00CA12A1" w:rsidRDefault="00CA12A1" w:rsidP="00CA12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12A1">
        <w:rPr>
          <w:rFonts w:ascii="Times New Roman" w:hAnsi="Times New Roman" w:cs="Times New Roman"/>
          <w:bCs/>
          <w:sz w:val="28"/>
          <w:szCs w:val="28"/>
        </w:rPr>
        <w:t xml:space="preserve">дисциплин </w:t>
      </w:r>
      <w:proofErr w:type="spellStart"/>
      <w:r w:rsidRPr="00CA12A1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CA12A1">
        <w:rPr>
          <w:rFonts w:ascii="Times New Roman" w:hAnsi="Times New Roman" w:cs="Times New Roman"/>
          <w:bCs/>
          <w:sz w:val="28"/>
          <w:szCs w:val="28"/>
        </w:rPr>
        <w:t xml:space="preserve">., доцент </w:t>
      </w:r>
      <w:r w:rsidR="00927014">
        <w:rPr>
          <w:rFonts w:ascii="Times New Roman" w:hAnsi="Times New Roman" w:cs="Times New Roman"/>
          <w:bCs/>
          <w:sz w:val="28"/>
          <w:szCs w:val="28"/>
        </w:rPr>
        <w:t>Магомедова П.</w:t>
      </w:r>
      <w:proofErr w:type="gramStart"/>
      <w:r w:rsidR="009270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9270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12A1" w:rsidRPr="00CA12A1" w:rsidRDefault="0086595B" w:rsidP="00CA12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8408BA" w:rsidRDefault="008408BA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FE" w:rsidRDefault="00AA59FE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FE" w:rsidRDefault="00AA59FE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8BA" w:rsidRPr="00B51A43" w:rsidRDefault="008408BA" w:rsidP="00B5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407" w:rsidRDefault="00927014" w:rsidP="001705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 2020</w:t>
      </w:r>
      <w:r w:rsidR="00DD3407">
        <w:rPr>
          <w:rFonts w:ascii="Times New Roman" w:hAnsi="Times New Roman" w:cs="Times New Roman"/>
          <w:sz w:val="28"/>
          <w:szCs w:val="28"/>
        </w:rPr>
        <w:br w:type="page"/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lastRenderedPageBreak/>
        <w:t>ОТЗЫВ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РУКОВОДИТЕЛЯ ВЫПУСКНОЙ КВАЛИФИКАЦИОННОЙ РАБОТЫ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Тема дипломной работы__________________________________________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Автор (студент/ка)_______________________________________________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Кафедра________________________________________________________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Специальность___________________________________________________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Руководитель___________________________________________________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(Фамилия И.О., место работы, должность, ученое звание, степень)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b/>
          <w:sz w:val="28"/>
        </w:rPr>
        <w:t>Оценка соответствия требованиям ГОС подготовленности автора выпускной работы</w:t>
      </w:r>
      <w:r w:rsidRPr="00DD3407">
        <w:rPr>
          <w:rFonts w:ascii="Times New Roman" w:hAnsi="Times New Roman" w:cs="Times New Roman"/>
          <w:sz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9"/>
        <w:gridCol w:w="553"/>
        <w:gridCol w:w="847"/>
        <w:gridCol w:w="672"/>
      </w:tblGrid>
      <w:tr w:rsidR="00DD3407" w:rsidRPr="00DD3407" w:rsidTr="00934BB9">
        <w:trPr>
          <w:cantSplit/>
          <w:trHeight w:val="2045"/>
        </w:trPr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3407">
              <w:rPr>
                <w:rFonts w:ascii="Times New Roman" w:hAnsi="Times New Roman" w:cs="Times New Roman"/>
                <w:b/>
                <w:sz w:val="28"/>
              </w:rPr>
              <w:t>Требования к профессиональной подготовке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соответствие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 xml:space="preserve">В основном соответствует.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Не соответствует</w:t>
            </w:r>
            <w:proofErr w:type="gramStart"/>
            <w:r w:rsidRPr="00DD3407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Уметь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их актуальность.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Устанавливать приоритеты и методы решения поставленных задач (проблем) при написании работы.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Уметь использовать информацию по исследованной теме.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Владеть компьютерными методами анализа и интерпретации полученной информации  по исследуемой теме, оценивать их возможность при решении поставленных задач.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Уметь объективно оценивать и анализировать полученные результаты.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Уметь применять научный метод познания.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Уметь делать самостоятельные обоснованные и достоверные выводы из проделанной работы.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Уметь пользоваться НПА и научной литературой по теме исследования.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934BB9"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 xml:space="preserve">Уметь использовать практический материал, приобретенный в ходе прохождения преддипломной практики.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BB9" w:rsidRDefault="00934BB9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BB9" w:rsidRDefault="00934BB9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Отмеченные достоинства_____________________________________________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Отмеченные недостатки____________________________________________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Заключение_______________________________________________________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1705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Руководитель_____________</w:t>
      </w:r>
      <w:r w:rsidR="00927014">
        <w:rPr>
          <w:rFonts w:ascii="Times New Roman" w:hAnsi="Times New Roman" w:cs="Times New Roman"/>
          <w:sz w:val="28"/>
        </w:rPr>
        <w:t>_____ «___» _______________2020</w:t>
      </w:r>
      <w:r w:rsidRPr="00DD3407">
        <w:rPr>
          <w:rFonts w:ascii="Times New Roman" w:hAnsi="Times New Roman" w:cs="Times New Roman"/>
          <w:sz w:val="28"/>
        </w:rPr>
        <w:t>г.</w:t>
      </w:r>
    </w:p>
    <w:p w:rsidR="00DD3407" w:rsidRPr="00DD3407" w:rsidRDefault="00DD3407">
      <w:pPr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br w:type="page"/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ОТЗЫВ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РЕЦЕНЗЕНТА ВЫПУСКНОЙ КВАЛИФИКАЦИОННОЙ РАБОТЫ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Автор (студент/ка)_______________________________________________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Кафедра________________________________________________________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Специальность___________________________________________________</w:t>
      </w:r>
    </w:p>
    <w:p w:rsidR="00DD3407" w:rsidRPr="00DD3407" w:rsidRDefault="00DD3407" w:rsidP="00934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Наименование темы</w:t>
      </w:r>
      <w:r w:rsidR="00934BB9">
        <w:rPr>
          <w:rFonts w:ascii="Times New Roman" w:hAnsi="Times New Roman" w:cs="Times New Roman"/>
          <w:sz w:val="28"/>
        </w:rPr>
        <w:t xml:space="preserve"> дипломной работы </w:t>
      </w:r>
      <w:r w:rsidRPr="00DD3407">
        <w:rPr>
          <w:rFonts w:ascii="Times New Roman" w:hAnsi="Times New Roman" w:cs="Times New Roman"/>
          <w:sz w:val="28"/>
        </w:rPr>
        <w:t>_______________________</w:t>
      </w:r>
      <w:r w:rsidR="00934BB9">
        <w:rPr>
          <w:rFonts w:ascii="Times New Roman" w:hAnsi="Times New Roman" w:cs="Times New Roman"/>
          <w:sz w:val="28"/>
        </w:rPr>
        <w:t xml:space="preserve"> </w:t>
      </w:r>
      <w:r w:rsidRPr="00DD3407">
        <w:rPr>
          <w:rFonts w:ascii="Times New Roman" w:hAnsi="Times New Roman" w:cs="Times New Roman"/>
          <w:sz w:val="28"/>
        </w:rPr>
        <w:t>________________________</w:t>
      </w:r>
      <w:r w:rsidR="00934BB9">
        <w:rPr>
          <w:rFonts w:ascii="Times New Roman" w:hAnsi="Times New Roman" w:cs="Times New Roman"/>
          <w:sz w:val="28"/>
        </w:rPr>
        <w:t>_______________________________________</w:t>
      </w:r>
      <w:r w:rsidR="008915BC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934BB9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DD3407" w:rsidRPr="00DD3407" w:rsidRDefault="00DD3407" w:rsidP="00934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Рецензент___________________________________________________</w:t>
      </w:r>
      <w:r w:rsidR="00934BB9">
        <w:rPr>
          <w:rFonts w:ascii="Times New Roman" w:hAnsi="Times New Roman" w:cs="Times New Roman"/>
          <w:sz w:val="28"/>
        </w:rPr>
        <w:t>____</w:t>
      </w:r>
      <w:r w:rsidR="008915BC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(Фамилия И.О., место работы, должность, ученое звание, степень)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1705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b/>
          <w:sz w:val="28"/>
        </w:rPr>
        <w:t>Оценка выпускной квалификационной работы</w:t>
      </w:r>
      <w:r w:rsidRPr="00DD3407">
        <w:rPr>
          <w:rFonts w:ascii="Times New Roman" w:hAnsi="Times New Roman" w:cs="Times New Roman"/>
          <w:sz w:val="28"/>
        </w:rPr>
        <w:t>.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493"/>
        <w:gridCol w:w="704"/>
        <w:gridCol w:w="703"/>
        <w:gridCol w:w="704"/>
        <w:gridCol w:w="704"/>
        <w:gridCol w:w="669"/>
      </w:tblGrid>
      <w:tr w:rsidR="00DD3407" w:rsidRPr="00DD3407" w:rsidTr="00DD340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407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№</w:t>
            </w:r>
          </w:p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D3407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D3407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3407">
              <w:rPr>
                <w:rFonts w:ascii="Times New Roman" w:hAnsi="Times New Roman" w:cs="Times New Roman"/>
                <w:b/>
                <w:sz w:val="28"/>
              </w:rPr>
              <w:t>Показатели.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3407">
              <w:rPr>
                <w:rFonts w:ascii="Times New Roman" w:hAnsi="Times New Roman" w:cs="Times New Roman"/>
                <w:b/>
                <w:sz w:val="28"/>
              </w:rPr>
              <w:t>Оценки</w:t>
            </w:r>
          </w:p>
        </w:tc>
      </w:tr>
      <w:tr w:rsidR="00DD3407" w:rsidRPr="00DD3407" w:rsidTr="00DD34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7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7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*</w:t>
            </w:r>
          </w:p>
        </w:tc>
      </w:tr>
      <w:tr w:rsidR="00DD3407" w:rsidRPr="00DD3407" w:rsidTr="00DD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Актуальность тематики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DD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Степень полноты обзора состояния вопроса и корректность постановки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DD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Степень комплексности работы, применение в ней знаний общепрофессиональных и специальных дисциплин.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DD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Ясность, четкость, последовательность т обоснованность изложения.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DD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D3407">
              <w:rPr>
                <w:rFonts w:ascii="Times New Roman" w:hAnsi="Times New Roman" w:cs="Times New Roman"/>
                <w:sz w:val="28"/>
              </w:rPr>
              <w:t>Качество оформления (общий уровень грамотности, стиль изложения, соответствия требованиям стандартов, соответствие работы структуре и содержанию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DD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Объем и качество выполнения материалов приложений, схем (таблиц), его соответствие тексту.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DD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Обоснованность и доказательность выводов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407" w:rsidRPr="00DD3407" w:rsidTr="00DD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6A" w:rsidRPr="00DD3407" w:rsidRDefault="00DD3407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3407">
              <w:rPr>
                <w:rFonts w:ascii="Times New Roman" w:hAnsi="Times New Roman" w:cs="Times New Roman"/>
                <w:sz w:val="28"/>
              </w:rPr>
              <w:t>Оригинальность и новизна полученных результатов, научно-исследовательских решений.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6A" w:rsidRPr="00DD3407" w:rsidRDefault="00C14C6A" w:rsidP="00D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8915B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Отмеченные достоинства_____________________________________________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Отмеченные недостатки____________________________________________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Заключение_______________________________________________________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3407" w:rsidRPr="00DD3407" w:rsidRDefault="00DD3407" w:rsidP="00DD34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407">
        <w:rPr>
          <w:rFonts w:ascii="Times New Roman" w:hAnsi="Times New Roman" w:cs="Times New Roman"/>
          <w:sz w:val="28"/>
        </w:rPr>
        <w:t>Рецензент_____________</w:t>
      </w:r>
      <w:r w:rsidR="00927014">
        <w:rPr>
          <w:rFonts w:ascii="Times New Roman" w:hAnsi="Times New Roman" w:cs="Times New Roman"/>
          <w:sz w:val="28"/>
        </w:rPr>
        <w:t>_____ «___» _______________2020</w:t>
      </w:r>
      <w:r w:rsidRPr="00DD3407">
        <w:rPr>
          <w:rFonts w:ascii="Times New Roman" w:hAnsi="Times New Roman" w:cs="Times New Roman"/>
          <w:sz w:val="28"/>
        </w:rPr>
        <w:t>г.</w:t>
      </w:r>
    </w:p>
    <w:p w:rsidR="00816754" w:rsidRDefault="00816754" w:rsidP="00B51A43">
      <w:pPr>
        <w:spacing w:after="0" w:line="240" w:lineRule="auto"/>
        <w:jc w:val="center"/>
      </w:pPr>
    </w:p>
    <w:p w:rsidR="004D7450" w:rsidRPr="004D7450" w:rsidRDefault="004D7450" w:rsidP="00927014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7450">
        <w:rPr>
          <w:rFonts w:ascii="Times New Roman" w:hAnsi="Times New Roman" w:cs="Times New Roman"/>
          <w:b/>
          <w:sz w:val="48"/>
          <w:szCs w:val="48"/>
        </w:rPr>
        <w:t xml:space="preserve">Образец </w:t>
      </w:r>
      <w:r>
        <w:rPr>
          <w:rFonts w:ascii="Times New Roman" w:hAnsi="Times New Roman" w:cs="Times New Roman"/>
          <w:b/>
          <w:sz w:val="48"/>
          <w:szCs w:val="48"/>
        </w:rPr>
        <w:t xml:space="preserve">оформления </w:t>
      </w:r>
    </w:p>
    <w:p w:rsidR="00927014" w:rsidRDefault="00927014" w:rsidP="00927014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927014" w:rsidRPr="00FF1FCB" w:rsidRDefault="00927014" w:rsidP="00927014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1FC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Нормативные </w:t>
      </w:r>
      <w:r w:rsidRPr="00FF1FCB">
        <w:rPr>
          <w:rFonts w:ascii="Times New Roman" w:hAnsi="Times New Roman" w:cs="Times New Roman"/>
          <w:sz w:val="28"/>
          <w:szCs w:val="28"/>
        </w:rPr>
        <w:t>правовые акты</w:t>
      </w:r>
    </w:p>
    <w:p w:rsidR="00927014" w:rsidRDefault="00927014" w:rsidP="00927014">
      <w:pPr>
        <w:pStyle w:val="a6"/>
        <w:numPr>
          <w:ilvl w:val="0"/>
          <w:numId w:val="1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5857950"/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М., </w:t>
      </w:r>
      <w:r>
        <w:rPr>
          <w:rFonts w:ascii="Times New Roman" w:hAnsi="Times New Roman" w:cs="Times New Roman"/>
          <w:sz w:val="28"/>
          <w:szCs w:val="28"/>
          <w:lang w:val="en-US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014" w:rsidRDefault="00927014" w:rsidP="00927014">
      <w:pPr>
        <w:pStyle w:val="a6"/>
        <w:numPr>
          <w:ilvl w:val="0"/>
          <w:numId w:val="1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 июня 1996. № 63-ФЗ: в ред. от 27 декабря 2018. Доступ из 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«КонсультантПлюс».</w:t>
      </w:r>
    </w:p>
    <w:p w:rsidR="00927014" w:rsidRPr="00DC4401" w:rsidRDefault="00927014" w:rsidP="00927014">
      <w:pPr>
        <w:pStyle w:val="a6"/>
        <w:numPr>
          <w:ilvl w:val="0"/>
          <w:numId w:val="1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 от 18 декабря 2001. № 174-ФЗ: в ред. от 27 декабря 2018.</w:t>
      </w:r>
      <w:r w:rsidRPr="00FF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 из 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«КонсультантПлюс».</w:t>
      </w:r>
    </w:p>
    <w:p w:rsidR="00927014" w:rsidRPr="00D12151" w:rsidRDefault="00927014" w:rsidP="00927014">
      <w:pPr>
        <w:pStyle w:val="a6"/>
        <w:numPr>
          <w:ilvl w:val="0"/>
          <w:numId w:val="1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51">
        <w:rPr>
          <w:rFonts w:ascii="Times New Roman" w:hAnsi="Times New Roman" w:cs="Times New Roman"/>
          <w:bCs/>
          <w:sz w:val="28"/>
          <w:szCs w:val="28"/>
        </w:rPr>
        <w:t>О государственной судебно-экспертной деятельности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закон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ос. Федерации от 31 мая 2005г. №73-ФЗ: в ред. от 8 марта 2015. </w:t>
      </w:r>
      <w:r>
        <w:rPr>
          <w:rFonts w:ascii="Times New Roman" w:hAnsi="Times New Roman" w:cs="Times New Roman"/>
          <w:sz w:val="28"/>
          <w:szCs w:val="28"/>
        </w:rPr>
        <w:t>Доступ из 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«КонсультантПлюс».</w:t>
      </w:r>
    </w:p>
    <w:p w:rsidR="00927014" w:rsidRDefault="00927014" w:rsidP="00927014">
      <w:pPr>
        <w:pStyle w:val="a6"/>
        <w:numPr>
          <w:ilvl w:val="0"/>
          <w:numId w:val="1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основах охраны здоровья граждан в Российской Федерации: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закон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ос.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21 ноября 2011. № 323-ФЗ: </w:t>
      </w:r>
      <w:r w:rsidRPr="008912E8">
        <w:rPr>
          <w:rFonts w:ascii="Times New Roman" w:hAnsi="Times New Roman" w:cs="Times New Roman"/>
          <w:sz w:val="28"/>
          <w:szCs w:val="28"/>
        </w:rPr>
        <w:t>в ред.</w:t>
      </w:r>
      <w:r>
        <w:rPr>
          <w:rFonts w:ascii="Times New Roman" w:hAnsi="Times New Roman" w:cs="Times New Roman"/>
          <w:sz w:val="28"/>
          <w:szCs w:val="28"/>
        </w:rPr>
        <w:t xml:space="preserve"> от 27 декабря 2018. Доступ из 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«КонсультантПлюс».</w:t>
      </w:r>
    </w:p>
    <w:p w:rsidR="00927014" w:rsidRPr="00DC4401" w:rsidRDefault="00927014" w:rsidP="00927014">
      <w:pPr>
        <w:pStyle w:val="a6"/>
        <w:numPr>
          <w:ilvl w:val="0"/>
          <w:numId w:val="1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определения степени тяжести, причиненного вреда здоровью человека: постановление Правительства РФ от 17 августа 2007. № 522: в ред. от 17 ноября 2011. </w:t>
      </w:r>
      <w:r>
        <w:rPr>
          <w:rFonts w:ascii="Times New Roman" w:hAnsi="Times New Roman" w:cs="Times New Roman"/>
          <w:sz w:val="28"/>
          <w:szCs w:val="28"/>
        </w:rPr>
        <w:t>Доступ из 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«КонсультантПлюс».</w:t>
      </w:r>
      <w:r w:rsidRPr="00DC44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7014" w:rsidRPr="004D7450" w:rsidRDefault="00927014" w:rsidP="00927014">
      <w:pPr>
        <w:pStyle w:val="a6"/>
        <w:numPr>
          <w:ilvl w:val="0"/>
          <w:numId w:val="1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медицинских критериев определения степени тяжести вреда, причиненного вреда здоровью человека: приказ Министерства здравоохранения и социального развития РФ от 24 апреля 2008. № 194н: в ред. от 18 января 2012. Доступ из 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«КонсультантПлюс»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7450" w:rsidRPr="00927014" w:rsidRDefault="004D7450" w:rsidP="004D7450">
      <w:pPr>
        <w:pStyle w:val="a6"/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14" w:rsidRDefault="00927014" w:rsidP="00927014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7014" w:rsidRPr="004D7450" w:rsidRDefault="00927014" w:rsidP="00927014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7450">
        <w:rPr>
          <w:rFonts w:ascii="Times New Roman" w:hAnsi="Times New Roman" w:cs="Times New Roman"/>
          <w:b/>
          <w:sz w:val="28"/>
          <w:szCs w:val="28"/>
        </w:rPr>
        <w:t>. Научная и учебная литература</w:t>
      </w:r>
    </w:p>
    <w:p w:rsidR="00927014" w:rsidRPr="00724B4A" w:rsidRDefault="00927014" w:rsidP="0092701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И.А. Право: у</w:t>
      </w:r>
      <w:r w:rsidRPr="00724B4A">
        <w:rPr>
          <w:rFonts w:ascii="Times New Roman" w:hAnsi="Times New Roman" w:cs="Times New Roman"/>
          <w:sz w:val="28"/>
          <w:szCs w:val="28"/>
        </w:rPr>
        <w:t>чебное пособие. Томск.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4A">
        <w:rPr>
          <w:rFonts w:ascii="Times New Roman" w:hAnsi="Times New Roman" w:cs="Times New Roman"/>
          <w:sz w:val="28"/>
          <w:szCs w:val="28"/>
        </w:rPr>
        <w:t>2014.</w:t>
      </w:r>
    </w:p>
    <w:p w:rsidR="00927014" w:rsidRPr="00724B4A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35961898"/>
      <w:r>
        <w:rPr>
          <w:rFonts w:ascii="Times New Roman" w:hAnsi="Times New Roman" w:cs="Times New Roman"/>
          <w:sz w:val="28"/>
          <w:szCs w:val="28"/>
        </w:rPr>
        <w:t xml:space="preserve">Балашов С.К. Проблемы квалификации умышленного причинения вреда здоровью, повлекшего по неосторожности смерть потерпевшего: учебник.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2014 </w:t>
      </w:r>
    </w:p>
    <w:p w:rsidR="00927014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Борзенков</w:t>
      </w:r>
      <w:proofErr w:type="spellEnd"/>
      <w:r w:rsidRPr="00724B4A">
        <w:rPr>
          <w:rFonts w:ascii="Times New Roman" w:hAnsi="Times New Roman" w:cs="Times New Roman"/>
          <w:sz w:val="28"/>
          <w:szCs w:val="28"/>
        </w:rPr>
        <w:t xml:space="preserve"> Г.Н. Курс уголовного права особен</w:t>
      </w:r>
      <w:r>
        <w:rPr>
          <w:rFonts w:ascii="Times New Roman" w:hAnsi="Times New Roman" w:cs="Times New Roman"/>
          <w:sz w:val="28"/>
          <w:szCs w:val="28"/>
        </w:rPr>
        <w:t>ная часть: учебник для бакалавров.</w:t>
      </w:r>
      <w:r w:rsidRPr="00724B4A">
        <w:rPr>
          <w:rFonts w:ascii="Times New Roman" w:hAnsi="Times New Roman" w:cs="Times New Roman"/>
          <w:sz w:val="28"/>
          <w:szCs w:val="28"/>
        </w:rPr>
        <w:t xml:space="preserve"> М, 2014.</w:t>
      </w:r>
    </w:p>
    <w:p w:rsidR="00927014" w:rsidRPr="00724B4A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24B4A">
        <w:rPr>
          <w:rFonts w:ascii="Times New Roman" w:hAnsi="Times New Roman" w:cs="Times New Roman"/>
          <w:sz w:val="28"/>
          <w:szCs w:val="28"/>
        </w:rPr>
        <w:t>Васильева Н.В. Проблемы квалификации умышленного прич</w:t>
      </w:r>
      <w:r>
        <w:rPr>
          <w:rFonts w:ascii="Times New Roman" w:hAnsi="Times New Roman" w:cs="Times New Roman"/>
          <w:sz w:val="28"/>
          <w:szCs w:val="28"/>
        </w:rPr>
        <w:t>инения тяжкого вреда здоровью: у</w:t>
      </w:r>
      <w:r w:rsidRPr="00724B4A">
        <w:rPr>
          <w:rFonts w:ascii="Times New Roman" w:hAnsi="Times New Roman" w:cs="Times New Roman"/>
          <w:sz w:val="28"/>
          <w:szCs w:val="28"/>
        </w:rPr>
        <w:t>чебник. М., 2017.</w:t>
      </w:r>
    </w:p>
    <w:p w:rsidR="00927014" w:rsidRPr="00A9335E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35E">
        <w:rPr>
          <w:rFonts w:ascii="Times New Roman" w:hAnsi="Times New Roman" w:cs="Times New Roman"/>
          <w:sz w:val="28"/>
          <w:szCs w:val="28"/>
        </w:rPr>
        <w:t>Галюкова</w:t>
      </w:r>
      <w:proofErr w:type="spellEnd"/>
      <w:r w:rsidRPr="00A9335E">
        <w:rPr>
          <w:rFonts w:ascii="Times New Roman" w:hAnsi="Times New Roman" w:cs="Times New Roman"/>
          <w:sz w:val="28"/>
          <w:szCs w:val="28"/>
        </w:rPr>
        <w:t xml:space="preserve"> М. И. Причинение вреда здоровью: уголовно-правовое понятие и критерии. // Закон и право. 2015. №5.</w:t>
      </w:r>
    </w:p>
    <w:p w:rsidR="00927014" w:rsidRPr="00A9335E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335E">
        <w:rPr>
          <w:rFonts w:ascii="Times New Roman" w:hAnsi="Times New Roman" w:cs="Times New Roman"/>
          <w:sz w:val="28"/>
          <w:szCs w:val="28"/>
        </w:rPr>
        <w:t>Качанова, И. А. Умышленное причинение тяжкого вреда здоровью // Закон и право. 2015. №9.</w:t>
      </w:r>
    </w:p>
    <w:p w:rsidR="00927014" w:rsidRPr="00724B4A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24B4A">
        <w:rPr>
          <w:rFonts w:ascii="Times New Roman" w:hAnsi="Times New Roman" w:cs="Times New Roman"/>
          <w:sz w:val="28"/>
          <w:szCs w:val="28"/>
        </w:rPr>
        <w:t xml:space="preserve">Козаченко. И.Я. Новосёлов Г.П. Уголовное </w:t>
      </w:r>
      <w:r>
        <w:rPr>
          <w:rFonts w:ascii="Times New Roman" w:hAnsi="Times New Roman" w:cs="Times New Roman"/>
          <w:sz w:val="28"/>
          <w:szCs w:val="28"/>
        </w:rPr>
        <w:t xml:space="preserve">право. Особенная часть: учебник. </w:t>
      </w:r>
      <w:r w:rsidRPr="00724B4A">
        <w:rPr>
          <w:rFonts w:ascii="Times New Roman" w:hAnsi="Times New Roman" w:cs="Times New Roman"/>
          <w:sz w:val="28"/>
          <w:szCs w:val="28"/>
        </w:rPr>
        <w:t>М., 2016.</w:t>
      </w:r>
    </w:p>
    <w:p w:rsidR="00927014" w:rsidRPr="00724B4A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4A">
        <w:rPr>
          <w:rFonts w:ascii="Times New Roman" w:hAnsi="Times New Roman" w:cs="Times New Roman"/>
          <w:sz w:val="28"/>
          <w:szCs w:val="28"/>
        </w:rPr>
        <w:t>Кочои</w:t>
      </w:r>
      <w:proofErr w:type="spellEnd"/>
      <w:r w:rsidRPr="00724B4A">
        <w:rPr>
          <w:rFonts w:ascii="Times New Roman" w:hAnsi="Times New Roman" w:cs="Times New Roman"/>
          <w:sz w:val="28"/>
          <w:szCs w:val="28"/>
        </w:rPr>
        <w:t xml:space="preserve"> С.М. Уголовное право Общая и особенная части: учебник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B4A">
        <w:rPr>
          <w:rFonts w:ascii="Times New Roman" w:hAnsi="Times New Roman" w:cs="Times New Roman"/>
          <w:sz w:val="28"/>
          <w:szCs w:val="28"/>
        </w:rPr>
        <w:t xml:space="preserve"> краткий курс. М.,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014" w:rsidRPr="00A9335E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35E">
        <w:rPr>
          <w:rFonts w:ascii="Times New Roman" w:hAnsi="Times New Roman" w:cs="Times New Roman"/>
          <w:sz w:val="28"/>
          <w:szCs w:val="28"/>
        </w:rPr>
        <w:t>Костякова</w:t>
      </w:r>
      <w:proofErr w:type="spellEnd"/>
      <w:r w:rsidRPr="00A9335E">
        <w:rPr>
          <w:rFonts w:ascii="Times New Roman" w:hAnsi="Times New Roman" w:cs="Times New Roman"/>
          <w:sz w:val="28"/>
          <w:szCs w:val="28"/>
        </w:rPr>
        <w:t xml:space="preserve"> С. В. Причинение легкого вреда здоровью// Закон и право. 2015.№7.</w:t>
      </w:r>
    </w:p>
    <w:p w:rsidR="00927014" w:rsidRPr="00724B4A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Кудрявцев</w:t>
      </w:r>
      <w:r w:rsidRPr="00724B4A">
        <w:rPr>
          <w:rFonts w:ascii="Times New Roman" w:hAnsi="Times New Roman" w:cs="Times New Roman"/>
          <w:sz w:val="28"/>
          <w:szCs w:val="28"/>
        </w:rPr>
        <w:t xml:space="preserve"> В.Н. Российское уголовное право. Особенная часть. М., 2014.</w:t>
      </w:r>
    </w:p>
    <w:p w:rsidR="00927014" w:rsidRPr="00724B4A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Расторопов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4A">
        <w:rPr>
          <w:rFonts w:ascii="Times New Roman" w:hAnsi="Times New Roman" w:cs="Times New Roman"/>
          <w:sz w:val="28"/>
          <w:szCs w:val="28"/>
        </w:rPr>
        <w:t xml:space="preserve">С.В.  Преступления против здоровья человека: учебник. </w:t>
      </w:r>
      <w:proofErr w:type="spellStart"/>
      <w:r w:rsidRPr="00724B4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24B4A">
        <w:rPr>
          <w:rFonts w:ascii="Times New Roman" w:hAnsi="Times New Roman" w:cs="Times New Roman"/>
          <w:sz w:val="28"/>
          <w:szCs w:val="28"/>
        </w:rPr>
        <w:t>., 2015.</w:t>
      </w:r>
    </w:p>
    <w:p w:rsidR="00927014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4A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Pr="00724B4A">
        <w:rPr>
          <w:rFonts w:ascii="Times New Roman" w:hAnsi="Times New Roman" w:cs="Times New Roman"/>
          <w:sz w:val="28"/>
          <w:szCs w:val="28"/>
        </w:rPr>
        <w:t xml:space="preserve"> А.И. Уголовное право России части общая и особенная: учебник для бакалавров. М., 2014.</w:t>
      </w:r>
    </w:p>
    <w:p w:rsidR="00927014" w:rsidRPr="00724B4A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В.П. Уголовное право России: учебник. М., 2016.</w:t>
      </w:r>
    </w:p>
    <w:p w:rsidR="00927014" w:rsidRDefault="00927014" w:rsidP="00927014">
      <w:pPr>
        <w:pStyle w:val="a7"/>
        <w:numPr>
          <w:ilvl w:val="0"/>
          <w:numId w:val="2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724B4A">
        <w:rPr>
          <w:rFonts w:ascii="Times New Roman" w:hAnsi="Times New Roman" w:cs="Times New Roman"/>
          <w:sz w:val="28"/>
          <w:szCs w:val="28"/>
        </w:rPr>
        <w:t xml:space="preserve"> Р.Д. Уголовно-правовая ох</w:t>
      </w:r>
      <w:r>
        <w:rPr>
          <w:rFonts w:ascii="Times New Roman" w:hAnsi="Times New Roman" w:cs="Times New Roman"/>
          <w:sz w:val="28"/>
          <w:szCs w:val="28"/>
        </w:rPr>
        <w:t>рана жизни и здоровья личности: у</w:t>
      </w:r>
      <w:r w:rsidRPr="00724B4A">
        <w:rPr>
          <w:rFonts w:ascii="Times New Roman" w:hAnsi="Times New Roman" w:cs="Times New Roman"/>
          <w:sz w:val="28"/>
          <w:szCs w:val="28"/>
        </w:rPr>
        <w:t>чебник.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4A">
        <w:rPr>
          <w:rFonts w:ascii="Times New Roman" w:hAnsi="Times New Roman" w:cs="Times New Roman"/>
          <w:sz w:val="28"/>
          <w:szCs w:val="28"/>
        </w:rPr>
        <w:t>Уфа.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4A">
        <w:rPr>
          <w:rFonts w:ascii="Times New Roman" w:hAnsi="Times New Roman" w:cs="Times New Roman"/>
          <w:sz w:val="28"/>
          <w:szCs w:val="28"/>
        </w:rPr>
        <w:t>2017.</w:t>
      </w:r>
    </w:p>
    <w:p w:rsidR="004D7450" w:rsidRDefault="004D7450" w:rsidP="004D7450">
      <w:pPr>
        <w:pStyle w:val="ab"/>
        <w:tabs>
          <w:tab w:val="left" w:pos="426"/>
          <w:tab w:val="left" w:pos="1134"/>
        </w:tabs>
        <w:ind w:left="1418" w:firstLine="0"/>
        <w:rPr>
          <w:color w:val="0D0D0D"/>
          <w:spacing w:val="-6"/>
        </w:rPr>
      </w:pPr>
      <w:r>
        <w:rPr>
          <w:color w:val="0D0D0D"/>
          <w:spacing w:val="-6"/>
        </w:rPr>
        <w:t xml:space="preserve">            </w:t>
      </w:r>
    </w:p>
    <w:p w:rsidR="004D7450" w:rsidRPr="00430271" w:rsidRDefault="004D7450" w:rsidP="004D7450">
      <w:pPr>
        <w:pStyle w:val="ab"/>
        <w:tabs>
          <w:tab w:val="left" w:pos="426"/>
          <w:tab w:val="left" w:pos="1134"/>
        </w:tabs>
        <w:ind w:left="1418" w:firstLine="0"/>
        <w:rPr>
          <w:b/>
          <w:color w:val="0D0D0D"/>
          <w:spacing w:val="-6"/>
        </w:rPr>
      </w:pPr>
      <w:r>
        <w:rPr>
          <w:color w:val="0D0D0D"/>
          <w:spacing w:val="-6"/>
        </w:rPr>
        <w:t xml:space="preserve">     </w:t>
      </w:r>
      <w:r>
        <w:rPr>
          <w:b/>
          <w:color w:val="0D0D0D"/>
          <w:spacing w:val="-6"/>
        </w:rPr>
        <w:t xml:space="preserve">Электронные </w:t>
      </w:r>
      <w:r w:rsidRPr="00430271">
        <w:rPr>
          <w:b/>
          <w:color w:val="0D0D0D"/>
          <w:spacing w:val="-6"/>
        </w:rPr>
        <w:t xml:space="preserve"> ресурс</w:t>
      </w:r>
      <w:r>
        <w:rPr>
          <w:b/>
          <w:color w:val="0D0D0D"/>
          <w:spacing w:val="-6"/>
        </w:rPr>
        <w:t>ы</w:t>
      </w:r>
    </w:p>
    <w:p w:rsidR="004D7450" w:rsidRPr="00430271" w:rsidRDefault="004D7450" w:rsidP="004D7450">
      <w:pPr>
        <w:pStyle w:val="ab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rStyle w:val="ac"/>
          <w:color w:val="0D0D0D"/>
          <w:spacing w:val="-6"/>
        </w:rPr>
      </w:pPr>
      <w:r w:rsidRPr="00851A86">
        <w:rPr>
          <w:rStyle w:val="ac"/>
          <w:color w:val="0D0D0D"/>
          <w:spacing w:val="-6"/>
        </w:rPr>
        <w:t>Официальный сайт Министерства труда и социальной защиты РФ [</w:t>
      </w:r>
      <w:r>
        <w:rPr>
          <w:rStyle w:val="ac"/>
          <w:color w:val="0D0D0D"/>
          <w:spacing w:val="-6"/>
        </w:rPr>
        <w:t>официальный сайт</w:t>
      </w:r>
      <w:r w:rsidRPr="00851A86">
        <w:rPr>
          <w:rStyle w:val="ac"/>
          <w:color w:val="0D0D0D"/>
          <w:spacing w:val="-6"/>
        </w:rPr>
        <w:t>]. URL:http://www.rosmintrud.ru/ (дата обращения: 01.05.2019).</w:t>
      </w:r>
      <w:r>
        <w:rPr>
          <w:rStyle w:val="ac"/>
          <w:color w:val="0D0D0D"/>
          <w:spacing w:val="-6"/>
        </w:rPr>
        <w:t xml:space="preserve">   </w:t>
      </w:r>
    </w:p>
    <w:p w:rsidR="004D7450" w:rsidRPr="00851A86" w:rsidRDefault="004D7450" w:rsidP="004D7450">
      <w:pPr>
        <w:pStyle w:val="ab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rStyle w:val="ac"/>
          <w:color w:val="0D0D0D"/>
          <w:spacing w:val="-6"/>
        </w:rPr>
      </w:pPr>
      <w:r w:rsidRPr="00851A86">
        <w:rPr>
          <w:rStyle w:val="ac"/>
          <w:color w:val="0D0D0D"/>
          <w:spacing w:val="-6"/>
        </w:rPr>
        <w:t>Официальный сайт Министерства труда и социального развития РД [</w:t>
      </w:r>
      <w:r>
        <w:rPr>
          <w:rStyle w:val="ac"/>
          <w:color w:val="0D0D0D"/>
          <w:spacing w:val="-6"/>
        </w:rPr>
        <w:t>официальный сайт</w:t>
      </w:r>
      <w:r w:rsidRPr="000937A1">
        <w:rPr>
          <w:rStyle w:val="ac"/>
          <w:color w:val="0D0D0D"/>
          <w:spacing w:val="-6"/>
        </w:rPr>
        <w:t>]</w:t>
      </w:r>
      <w:r w:rsidRPr="00851A86">
        <w:rPr>
          <w:rStyle w:val="ac"/>
          <w:color w:val="0D0D0D"/>
          <w:spacing w:val="-6"/>
        </w:rPr>
        <w:t xml:space="preserve"> URL:http://www.dagmintrud.ru/ (дата обращения: 01.05.2019).</w:t>
      </w:r>
    </w:p>
    <w:p w:rsidR="004D7450" w:rsidRPr="00851A86" w:rsidRDefault="004D7450" w:rsidP="004D7450">
      <w:pPr>
        <w:pStyle w:val="ab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color w:val="0D0D0D"/>
          <w:spacing w:val="-6"/>
        </w:rPr>
      </w:pPr>
      <w:r w:rsidRPr="00851A86">
        <w:rPr>
          <w:rStyle w:val="ac"/>
          <w:color w:val="0D0D0D"/>
          <w:spacing w:val="-6"/>
        </w:rPr>
        <w:t>Официальный сайт Федеральной службы государственной статистики [</w:t>
      </w:r>
      <w:r>
        <w:rPr>
          <w:rStyle w:val="ac"/>
          <w:color w:val="0D0D0D"/>
          <w:spacing w:val="-6"/>
        </w:rPr>
        <w:t>официальный сайт</w:t>
      </w:r>
      <w:r w:rsidRPr="00851A86">
        <w:rPr>
          <w:rStyle w:val="ac"/>
          <w:color w:val="0D0D0D"/>
          <w:spacing w:val="-6"/>
        </w:rPr>
        <w:t>]. URL: http://www.gks.ru/ (дата обращения: 01.05.2019).</w:t>
      </w:r>
    </w:p>
    <w:p w:rsidR="004D7450" w:rsidRPr="00D942D7" w:rsidRDefault="004D7450" w:rsidP="004D7450">
      <w:pPr>
        <w:pStyle w:val="a8"/>
        <w:numPr>
          <w:ilvl w:val="0"/>
          <w:numId w:val="3"/>
        </w:numPr>
        <w:shd w:val="clear" w:color="auto" w:fill="FFFFFF"/>
        <w:tabs>
          <w:tab w:val="left" w:pos="213"/>
          <w:tab w:val="left" w:pos="284"/>
          <w:tab w:val="left" w:pos="350"/>
          <w:tab w:val="left" w:pos="514"/>
          <w:tab w:val="left" w:pos="562"/>
          <w:tab w:val="left" w:pos="1134"/>
          <w:tab w:val="left" w:pos="1411"/>
        </w:tabs>
        <w:spacing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дело № 33-1233-2018: о взыскании платежей по перечислению страховых взносов: </w:t>
      </w:r>
      <w:proofErr w:type="gramStart"/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Верховного Суда Республики Дагестан  [Электронный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42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942D7">
        <w:rPr>
          <w:rFonts w:ascii="Times New Roman" w:hAnsi="Times New Roman" w:cs="Times New Roman"/>
          <w:sz w:val="28"/>
          <w:szCs w:val="28"/>
        </w:rPr>
        <w:t>http://www.</w:t>
      </w:r>
      <w:proofErr w:type="gramEnd"/>
      <w:r>
        <w:fldChar w:fldCharType="begin"/>
      </w:r>
      <w:r>
        <w:instrText xml:space="preserve"> HYPERLINK "http://yandex.ru/clck/jsredir?bu=fug1&amp;from=yandex.ru%3Bsearch%2F%3Bweb%3B%3B&amp;text=&amp;etext=2117.YuukMsejuFFCA0PGz-o-OuAQRkAZiL4DmIobZF9L0hrCcEEjXHdrvN8EkU_fqQVB60pBLOO2qAmMaO3JWX2Nysmaxm5vsXHst7PEAL9k1hQGb2r8xJQ1RJtH5LmQsaT9n1HT8eH6yyuIu25BdXjsTQ.03ece00e3dd0c2bdaad126e5c4b6e540d882ed0b&amp;uuid=&amp;state=PEtFfuTeVD4jaxywoSUvtB2i7c0_vxGdh55VB9hR14QS1N0NrQgnV16vRuzYFaOEW3sS9ktRehPKDql5OZdKcdyPvtnqWJx7dpQvwOro5IFLY1D_cgDVTaHtYspSjt3k&amp;&amp;cst=AiuY0DBWFJ5fN_r-AEszkxclNtVHbGd-swuLE4n7mryGHNMphltWYCWKIYRiHb2fkj8nTSgZJ9mhvvatL8Fg01w9iAi7aTQz7T7kU_8tkLAiwTtbPSChO2o4-svJrZbq-geMAPlTjmqr04zO6Ylx37VIl-fyKPZRByQ1jngk4jQgPDEXP3HDYMvGkCZ6pf5TtsK0xwDZtuDetj_4KEutnsQiOl75NYmr-GgNV69g1MMLYU_GxYtTQt54W_bz6I39UKYlWJLmdVsqUEUGma4fxaWPlGozxHSK7s-4UIIKS2HgNXBnjWcbWz-ob9HUgkytyzrPhnx7Tvs_NSFxKYSEI3l_yuDQTnwzpGVs66dyQK-PoEDsPuM5eg4GRPEA-PHDGvMefY_U5ISKuvtkx-dW5PqnNvVjxm9BO9rOvO-xhgIRBC77PzaqypLKeBgJ1U4FEDx5_3QSbeTUsaiU3KY5cdnoee3YXS4GcbZqPk8iB5UCwaYTktomE9PdNl5WiDPBcgAxTC1Cdvl9TTpOjyvA4uzXhsKlZ1hR-qyi9XiSISUOFxqkaNVxnQ3AAIcY8tDvXZFdNXMZUcNpc1q6QoxYIbkK3G09Fbuqm5U1S_zO9KVb-RNIcMRIcWykI8df2sqEGL8LHRyVTFLprAWPlnWB12gP4RGLZv6Hqc1Txp1yei0xi3C05HcgGRv6RmdVCQfr01nBMPDlhsiWAT8Y75nKLK1psxoxsQMXWDaZEtpkC-Gwy2GY458asCFjHNv0IfNzx37j9eQzmfTXCOeG1AL-8M4Q97UDOXjiky_8hX7UboFT19QUBNUt2yq_oNIvWJaMRjPlF-Uvea2S6CFIvW8LUrj5V-tMYG-ItQ7r_KaMjxQb9tzqEjvFHdmU-d3_EK3y&amp;data=UlNrNmk5WktYejY4cHFySjRXSWhXSWNiWGxpbXV6NWpHVGtrek82TFlmMjkwdTVjRkl1bDlFWkI5aDlGRW9tVFdQa2RUaURScFY3MkE1ODRZeXhwOUZxWktZZnFGazZ6&amp;sign=d140cf6be239f75719b83eed1d44c5d3&amp;keyno=0&amp;b64e=2&amp;ref=orjY4mGPRjk5boDnW0uvlrrd71vZw9kpVBUyA8nmgRESNKpXMMwzbLt2y9kEDrSQLjzpxDtWGbjBuyC_Gu-Lbrh35I_xsMnIHzgWuLFPLtCxPs6zflMtuhjM4fGH8SQnlO8cmE62fZ9FstKvYQ7HOSZX-tLkna7_dFnkJSTQGTe3NT2hJVUxj1XaWmenVMmkVwm2E4ALSWH7c3acj4CNBv0Z5umrazRhNIRqZY7dIZSBx3mNKsSDjLbcLuczbkHkYclc-lyCSWO5TT6TV9lw-_LWpDjw7Zv_pRLkXa0mug1IG2NTX8fRdItWyRvCbcPauFNFTwoCxb4JXEhjS64Or4pwG_I9wfYOdsx6u4ea72CFRmaSEH-yA1D9YRrFhrRZ&amp;l10n=ru&amp;rp=1&amp;cts=1554829067407&amp;mc=2.665957320949175&amp;hdtime=20785.385" \t "_blank" </w:instrText>
      </w:r>
      <w:r>
        <w:fldChar w:fldCharType="separate"/>
      </w:r>
      <w:r w:rsidRPr="00D942D7">
        <w:rPr>
          <w:rFonts w:ascii="Times New Roman" w:hAnsi="Times New Roman" w:cs="Times New Roman"/>
          <w:sz w:val="28"/>
          <w:szCs w:val="28"/>
        </w:rPr>
        <w:t>sudact.ru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11 мая 2018)</w:t>
      </w:r>
    </w:p>
    <w:p w:rsidR="004D7450" w:rsidRPr="00D942D7" w:rsidRDefault="004D7450" w:rsidP="004D7450">
      <w:pPr>
        <w:pStyle w:val="a8"/>
        <w:numPr>
          <w:ilvl w:val="0"/>
          <w:numId w:val="3"/>
        </w:numPr>
        <w:shd w:val="clear" w:color="auto" w:fill="FFFFFF"/>
        <w:tabs>
          <w:tab w:val="left" w:pos="350"/>
          <w:tab w:val="left" w:pos="514"/>
          <w:tab w:val="left" w:pos="562"/>
          <w:tab w:val="left" w:pos="1134"/>
          <w:tab w:val="left" w:pos="1411"/>
        </w:tabs>
        <w:spacing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tgtFrame="_blank" w:history="1">
        <w:r w:rsidRPr="00D942D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Страхование от несчастных случаев на производстве</w:t>
        </w:r>
      </w:hyperlink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>. [Электронный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 </w:t>
      </w:r>
      <w:hyperlink r:id="rId10" w:history="1">
        <w:r w:rsidRPr="00D942D7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</w:hyperlink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11" w:tgtFrame="_blank" w:history="1">
        <w:proofErr w:type="spellStart"/>
        <w:r w:rsidRPr="00D942D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trudohrana</w:t>
        </w:r>
        <w:proofErr w:type="spellEnd"/>
        <w:r w:rsidRPr="00D942D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942D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9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11 марта 2019)</w:t>
      </w:r>
    </w:p>
    <w:p w:rsidR="00927014" w:rsidRDefault="00927014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P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D7450" w:rsidRPr="004D7450" w:rsidRDefault="004D7450" w:rsidP="004D745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450">
        <w:rPr>
          <w:rFonts w:ascii="Times New Roman" w:hAnsi="Times New Roman" w:cs="Times New Roman"/>
          <w:b/>
          <w:sz w:val="36"/>
          <w:szCs w:val="36"/>
        </w:rPr>
        <w:t>Образец оформления сносок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D7450" w:rsidRPr="004D7450" w:rsidRDefault="004D7450" w:rsidP="004D745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74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Страхование от несчастных случаев на производстве является одной из социальных гарантий, обеспечивающих защиту права работников на компенсацию причиненного вреда здоровью. В данной </w:t>
      </w:r>
      <w:proofErr w:type="gramStart"/>
      <w:r w:rsidRPr="004D74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подпункте</w:t>
      </w:r>
      <w:proofErr w:type="gramEnd"/>
      <w:r w:rsidRPr="004D74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рассмотрим, что это такое, и как реализуется на практике</w:t>
      </w:r>
      <w:r w:rsidRPr="004D74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en-US"/>
        </w:rPr>
        <w:footnoteReference w:id="1"/>
      </w:r>
      <w:r w:rsidRPr="004D74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4D7450" w:rsidRPr="004D7450" w:rsidRDefault="004D7450" w:rsidP="004D745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74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Страхование от производственного травматизма представляет собой форму социальной защиты работников и производится с января 2000 года в соответствии с Законом РФ от 24.07.1998 г. 125-ФЗ</w:t>
      </w:r>
      <w:r w:rsidRPr="004D74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en-US"/>
        </w:rPr>
        <w:footnoteReference w:id="2"/>
      </w:r>
      <w:r w:rsidRPr="004D74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 Для оплаты затрат на восстановление трудоспособности пострадавшего либо выплату компенсации семье погибшего работодатель и ФСС формируют денежный фонд.</w:t>
      </w:r>
    </w:p>
    <w:p w:rsidR="004D7450" w:rsidRDefault="004D7450" w:rsidP="004D745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Социальному страхованию подлежат: физические лица, выполняющие работу на основании трудового договора, заключенного со страхователем; осужденные к лишению свободы и привлекаемые к труду страхователем; выполняющие работу на основании гражданско-правового договора, если в соответствии с указанным договором страхователь обязан уплачивать страховщику страховые взносы.</w:t>
      </w: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50" w:rsidRDefault="004D7450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14" w:rsidRDefault="00927014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14" w:rsidRDefault="00927014" w:rsidP="009270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14" w:rsidRPr="004F772A" w:rsidRDefault="00927014" w:rsidP="00927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 нам определенные проблемы при отграничении умышленного причинения тяжкого вреда здоровью от других составов преступления. Таких как покушения на убийство, причинения смерти по неосторожности, убийства, то есть статьи 105 УК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 Говоря более точно, беря во внимание именно часть 4 разбираемой статьи. Именно при квалификации данной части статьи бывают сложности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 </w:t>
      </w:r>
      <w:r w:rsidRPr="004F772A">
        <w:rPr>
          <w:rFonts w:ascii="Times New Roman" w:hAnsi="Times New Roman" w:cs="Times New Roman"/>
          <w:sz w:val="28"/>
          <w:szCs w:val="28"/>
        </w:rPr>
        <w:t>Степень определения тяжести вреда здоровья, определяется врачом 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772A">
        <w:rPr>
          <w:rFonts w:ascii="Times New Roman" w:hAnsi="Times New Roman" w:cs="Times New Roman"/>
          <w:sz w:val="28"/>
          <w:szCs w:val="28"/>
        </w:rPr>
        <w:t>судебно-медицинским экспертом медицинского учреждения либо индивидуальным предпринимателем, обладающим специальными знаниями и имеющим лицензию на осуществление медицинской деятельности, включая работы (услуги) по судебно-медицинской экспертизе.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4F772A">
        <w:rPr>
          <w:rFonts w:ascii="Times New Roman" w:hAnsi="Times New Roman" w:cs="Times New Roman"/>
          <w:sz w:val="28"/>
          <w:szCs w:val="28"/>
        </w:rPr>
        <w:t xml:space="preserve"> Назначение и производство судебной экспертизы обязательно, если нужно установить характер и степень причиненного вреда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4F772A">
        <w:rPr>
          <w:rFonts w:ascii="Times New Roman" w:hAnsi="Times New Roman" w:cs="Times New Roman"/>
          <w:sz w:val="28"/>
          <w:szCs w:val="28"/>
        </w:rPr>
        <w:t xml:space="preserve">. Исходя из вышеуказанного разбора статьи 111 уголовного кодекса, критериями для определения причинения тяжкого вреда здоровью является: </w:t>
      </w:r>
    </w:p>
    <w:p w:rsidR="00927014" w:rsidRPr="004F772A" w:rsidRDefault="00927014" w:rsidP="00927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2A">
        <w:rPr>
          <w:rFonts w:ascii="Times New Roman" w:hAnsi="Times New Roman" w:cs="Times New Roman"/>
          <w:sz w:val="28"/>
          <w:szCs w:val="28"/>
        </w:rPr>
        <w:t>- Потеря зрения, речи, слуха или какого-либо, органа или утрату органом его функций.</w:t>
      </w:r>
    </w:p>
    <w:p w:rsidR="00927014" w:rsidRPr="004F772A" w:rsidRDefault="00927014" w:rsidP="00927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2A">
        <w:rPr>
          <w:rFonts w:ascii="Times New Roman" w:hAnsi="Times New Roman" w:cs="Times New Roman"/>
          <w:sz w:val="28"/>
          <w:szCs w:val="28"/>
        </w:rPr>
        <w:t>- Прерывание беременности.</w:t>
      </w:r>
    </w:p>
    <w:p w:rsidR="00927014" w:rsidRPr="004F772A" w:rsidRDefault="00927014" w:rsidP="00927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2A">
        <w:rPr>
          <w:rFonts w:ascii="Times New Roman" w:hAnsi="Times New Roman" w:cs="Times New Roman"/>
          <w:sz w:val="28"/>
          <w:szCs w:val="28"/>
        </w:rPr>
        <w:t>- Психические расстройства, заболевание наркоманией или токсикоманией, либо выразившегося в неизгладимом обезображивании лица.</w:t>
      </w:r>
    </w:p>
    <w:p w:rsidR="00927014" w:rsidRPr="004F772A" w:rsidRDefault="00927014" w:rsidP="00927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2A">
        <w:rPr>
          <w:rFonts w:ascii="Times New Roman" w:hAnsi="Times New Roman" w:cs="Times New Roman"/>
          <w:sz w:val="28"/>
          <w:szCs w:val="28"/>
        </w:rPr>
        <w:t xml:space="preserve">- Потеря значительной стойкой трудоспособности или утрата полной трудоспособности. </w:t>
      </w:r>
    </w:p>
    <w:p w:rsidR="00927014" w:rsidRPr="004F772A" w:rsidRDefault="00927014" w:rsidP="00927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2A">
        <w:rPr>
          <w:rFonts w:ascii="Times New Roman" w:hAnsi="Times New Roman" w:cs="Times New Roman"/>
          <w:sz w:val="28"/>
          <w:szCs w:val="28"/>
        </w:rPr>
        <w:t xml:space="preserve">Однако, это не исчерпывающий список квалифицирующих признаков </w:t>
      </w:r>
      <w:proofErr w:type="gramStart"/>
      <w:r w:rsidRPr="004F772A">
        <w:rPr>
          <w:rFonts w:ascii="Times New Roman" w:hAnsi="Times New Roman" w:cs="Times New Roman"/>
          <w:sz w:val="28"/>
          <w:szCs w:val="28"/>
        </w:rPr>
        <w:t>тяжкого</w:t>
      </w:r>
      <w:proofErr w:type="gramEnd"/>
      <w:r w:rsidRPr="004F772A">
        <w:rPr>
          <w:rFonts w:ascii="Times New Roman" w:hAnsi="Times New Roman" w:cs="Times New Roman"/>
          <w:sz w:val="28"/>
          <w:szCs w:val="28"/>
        </w:rPr>
        <w:t xml:space="preserve"> вредя здоровью. Критериями определения тяжкого вредя </w:t>
      </w:r>
      <w:proofErr w:type="gramStart"/>
      <w:r w:rsidRPr="004F772A">
        <w:rPr>
          <w:rFonts w:ascii="Times New Roman" w:hAnsi="Times New Roman" w:cs="Times New Roman"/>
          <w:sz w:val="28"/>
          <w:szCs w:val="28"/>
        </w:rPr>
        <w:t>здоровью</w:t>
      </w:r>
      <w:proofErr w:type="gramEnd"/>
      <w:r w:rsidRPr="004F772A">
        <w:rPr>
          <w:rFonts w:ascii="Times New Roman" w:hAnsi="Times New Roman" w:cs="Times New Roman"/>
          <w:sz w:val="28"/>
          <w:szCs w:val="28"/>
        </w:rPr>
        <w:t xml:space="preserve"> также являются следующие признаки:</w:t>
      </w:r>
    </w:p>
    <w:p w:rsidR="004D7450" w:rsidRPr="004D7450" w:rsidRDefault="004D7450" w:rsidP="004D745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50">
        <w:rPr>
          <w:rFonts w:ascii="Times New Roman" w:eastAsia="Times New Roman" w:hAnsi="Times New Roman" w:cs="Times New Roman"/>
          <w:sz w:val="28"/>
          <w:szCs w:val="28"/>
        </w:rPr>
        <w:t>законом общественных отношений, предполагается без нанесения телесных повреждений человеку</w:t>
      </w:r>
      <w:r w:rsidRPr="004D74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 w:rsidRPr="004D7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450" w:rsidRPr="004D7450" w:rsidRDefault="004D7450" w:rsidP="004D745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50">
        <w:rPr>
          <w:rFonts w:ascii="Times New Roman" w:eastAsia="Times New Roman" w:hAnsi="Times New Roman" w:cs="Times New Roman"/>
          <w:sz w:val="28"/>
          <w:szCs w:val="28"/>
        </w:rPr>
        <w:t>Все иные допускаемые законом операции с огнестрельным оружием - обнажение, приведение в боевую готовность, угрозы оружием, употребление оружия в качестве предмета для нанесения ударов - применением оружия по смыслу статьи 23 Федерального закона «О полиции» не являются.</w:t>
      </w:r>
    </w:p>
    <w:p w:rsidR="004D7450" w:rsidRPr="004D7450" w:rsidRDefault="004D7450" w:rsidP="004D745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50">
        <w:rPr>
          <w:rFonts w:ascii="Times New Roman" w:eastAsia="Times New Roman" w:hAnsi="Times New Roman" w:cs="Times New Roman"/>
          <w:sz w:val="28"/>
          <w:szCs w:val="28"/>
        </w:rPr>
        <w:t>Основания применения огнестрельного оружия - это исключительные по своему содержанию условия, с возникновением которых связывается возможность применения сотрудниками полиции огнестрельного оружия</w:t>
      </w:r>
      <w:r w:rsidRPr="004D74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4D7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450" w:rsidRPr="004D7450" w:rsidRDefault="004D7450" w:rsidP="004D745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50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ст. 23 Федерального закона «О полиции» сотрудник полиции имеет право лично или в составе подразделения (группы) применять огнестрельное оружие в следующих случаях:</w:t>
      </w:r>
    </w:p>
    <w:p w:rsidR="004D7450" w:rsidRPr="004D7450" w:rsidRDefault="004D7450" w:rsidP="004D74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50">
        <w:rPr>
          <w:rFonts w:ascii="Times New Roman" w:eastAsia="Times New Roman" w:hAnsi="Times New Roman" w:cs="Times New Roman"/>
          <w:sz w:val="28"/>
          <w:szCs w:val="28"/>
        </w:rPr>
        <w:t>1) для защиты другого лица либо себя от посягательства, если это посягательство сопряжено с насилием, опасным для жизни или здоровья;</w:t>
      </w:r>
    </w:p>
    <w:p w:rsidR="004D7450" w:rsidRPr="004D7450" w:rsidRDefault="004D7450" w:rsidP="004D74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50">
        <w:rPr>
          <w:rFonts w:ascii="Times New Roman" w:eastAsia="Times New Roman" w:hAnsi="Times New Roman" w:cs="Times New Roman"/>
          <w:sz w:val="28"/>
          <w:szCs w:val="28"/>
        </w:rPr>
        <w:t xml:space="preserve">2) для пресечения попытки завладения огнестрельным оружием, транспортным средством полиции, специальной и боевой техникой, </w:t>
      </w:r>
      <w:proofErr w:type="gramStart"/>
      <w:r w:rsidRPr="004D7450">
        <w:rPr>
          <w:rFonts w:ascii="Times New Roman" w:eastAsia="Times New Roman" w:hAnsi="Times New Roman" w:cs="Times New Roman"/>
          <w:sz w:val="28"/>
          <w:szCs w:val="28"/>
        </w:rPr>
        <w:t>состоящими</w:t>
      </w:r>
      <w:proofErr w:type="gramEnd"/>
      <w:r w:rsidRPr="004D7450">
        <w:rPr>
          <w:rFonts w:ascii="Times New Roman" w:eastAsia="Times New Roman" w:hAnsi="Times New Roman" w:cs="Times New Roman"/>
          <w:sz w:val="28"/>
          <w:szCs w:val="28"/>
        </w:rPr>
        <w:t xml:space="preserve"> на вооружении (обеспечении) полиции;</w:t>
      </w:r>
    </w:p>
    <w:p w:rsidR="00927014" w:rsidRPr="00724B4A" w:rsidRDefault="00927014" w:rsidP="00927014">
      <w:pPr>
        <w:pStyle w:val="a7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27014" w:rsidRDefault="00927014" w:rsidP="00927014">
      <w:pPr>
        <w:pStyle w:val="a7"/>
      </w:pPr>
    </w:p>
    <w:p w:rsidR="00927014" w:rsidRPr="008C244C" w:rsidRDefault="00927014" w:rsidP="00927014">
      <w:pPr>
        <w:pStyle w:val="a6"/>
        <w:ind w:left="1080"/>
      </w:pPr>
    </w:p>
    <w:p w:rsidR="00927014" w:rsidRPr="00DC4401" w:rsidRDefault="00927014" w:rsidP="00927014">
      <w:pPr>
        <w:pStyle w:val="a6"/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927014" w:rsidRDefault="00927014" w:rsidP="00B51A43">
      <w:pPr>
        <w:spacing w:after="0" w:line="240" w:lineRule="auto"/>
        <w:jc w:val="center"/>
      </w:pPr>
    </w:p>
    <w:p w:rsidR="00927014" w:rsidRDefault="00927014" w:rsidP="00B51A43">
      <w:pPr>
        <w:spacing w:after="0" w:line="240" w:lineRule="auto"/>
        <w:jc w:val="center"/>
      </w:pPr>
    </w:p>
    <w:p w:rsidR="004D7450" w:rsidRDefault="004D7450" w:rsidP="00B51A43">
      <w:pPr>
        <w:spacing w:after="0" w:line="240" w:lineRule="auto"/>
        <w:jc w:val="center"/>
      </w:pPr>
    </w:p>
    <w:p w:rsidR="004D7450" w:rsidRDefault="004D7450" w:rsidP="00B51A43">
      <w:pPr>
        <w:spacing w:after="0" w:line="240" w:lineRule="auto"/>
        <w:jc w:val="center"/>
      </w:pPr>
    </w:p>
    <w:p w:rsidR="004D7450" w:rsidRDefault="004D7450" w:rsidP="00B51A43">
      <w:pPr>
        <w:spacing w:after="0" w:line="240" w:lineRule="auto"/>
        <w:jc w:val="center"/>
      </w:pPr>
    </w:p>
    <w:p w:rsidR="004D7450" w:rsidRDefault="004D7450" w:rsidP="00B51A43">
      <w:pPr>
        <w:spacing w:after="0" w:line="240" w:lineRule="auto"/>
        <w:jc w:val="center"/>
      </w:pPr>
    </w:p>
    <w:p w:rsidR="004D7450" w:rsidRDefault="004D7450" w:rsidP="00B51A43">
      <w:pPr>
        <w:spacing w:after="0" w:line="240" w:lineRule="auto"/>
        <w:jc w:val="center"/>
      </w:pPr>
    </w:p>
    <w:p w:rsidR="004D7450" w:rsidRDefault="004D7450" w:rsidP="00B51A43">
      <w:pPr>
        <w:spacing w:after="0" w:line="240" w:lineRule="auto"/>
        <w:jc w:val="center"/>
      </w:pPr>
    </w:p>
    <w:p w:rsidR="004D7450" w:rsidRPr="00B51A43" w:rsidRDefault="004D7450" w:rsidP="004D7450">
      <w:pPr>
        <w:spacing w:after="0" w:line="240" w:lineRule="auto"/>
      </w:pPr>
    </w:p>
    <w:sectPr w:rsidR="004D7450" w:rsidRPr="00B51A43" w:rsidSect="0081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91" w:rsidRDefault="00CC3D91" w:rsidP="00927014">
      <w:pPr>
        <w:spacing w:after="0" w:line="240" w:lineRule="auto"/>
      </w:pPr>
      <w:r>
        <w:separator/>
      </w:r>
    </w:p>
  </w:endnote>
  <w:endnote w:type="continuationSeparator" w:id="0">
    <w:p w:rsidR="00CC3D91" w:rsidRDefault="00CC3D91" w:rsidP="0092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91" w:rsidRDefault="00CC3D91" w:rsidP="00927014">
      <w:pPr>
        <w:spacing w:after="0" w:line="240" w:lineRule="auto"/>
      </w:pPr>
      <w:r>
        <w:separator/>
      </w:r>
    </w:p>
  </w:footnote>
  <w:footnote w:type="continuationSeparator" w:id="0">
    <w:p w:rsidR="00CC3D91" w:rsidRDefault="00CC3D91" w:rsidP="00927014">
      <w:pPr>
        <w:spacing w:after="0" w:line="240" w:lineRule="auto"/>
      </w:pPr>
      <w:r>
        <w:continuationSeparator/>
      </w:r>
    </w:p>
  </w:footnote>
  <w:footnote w:id="1">
    <w:p w:rsidR="004D7450" w:rsidRPr="00430CE7" w:rsidRDefault="004D7450" w:rsidP="004D745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430CE7">
        <w:rPr>
          <w:rStyle w:val="aa"/>
          <w:rFonts w:ascii="Times New Roman" w:hAnsi="Times New Roman" w:cs="Times New Roman"/>
          <w:b w:val="0"/>
          <w:color w:val="000000" w:themeColor="text1"/>
          <w:sz w:val="22"/>
          <w:szCs w:val="22"/>
        </w:rPr>
        <w:footnoteRef/>
      </w:r>
      <w:hyperlink r:id="rId1" w:tgtFrame="_blank" w:history="1">
        <w:r w:rsidRPr="00430CE7">
          <w:rPr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Страхование</w:t>
        </w:r>
        <w:r w:rsidRPr="00430CE7">
          <w:rPr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</w:rPr>
          <w:t> </w:t>
        </w:r>
        <w:r w:rsidRPr="00430CE7">
          <w:rPr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от</w:t>
        </w:r>
        <w:r w:rsidRPr="00430CE7">
          <w:rPr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</w:rPr>
          <w:t> </w:t>
        </w:r>
        <w:r w:rsidRPr="00430CE7">
          <w:rPr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несчастных</w:t>
        </w:r>
        <w:r w:rsidRPr="00430CE7">
          <w:rPr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</w:rPr>
          <w:t> </w:t>
        </w:r>
        <w:r w:rsidRPr="00430CE7">
          <w:rPr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случаев</w:t>
        </w:r>
        <w:r w:rsidRPr="00430CE7">
          <w:rPr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</w:rPr>
          <w:t> </w:t>
        </w:r>
        <w:r w:rsidRPr="00430CE7">
          <w:rPr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на</w:t>
        </w:r>
        <w:r w:rsidRPr="00430CE7">
          <w:rPr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</w:rPr>
          <w:t> </w:t>
        </w:r>
        <w:r w:rsidRPr="00430CE7">
          <w:rPr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производстве</w:t>
        </w:r>
      </w:hyperlink>
      <w:r w:rsidRPr="00430CE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 [Электронный ресурс]// URL: </w:t>
      </w:r>
      <w:hyperlink r:id="rId2" w:history="1">
        <w:r w:rsidRPr="00430CE7">
          <w:rPr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http://</w:t>
        </w:r>
      </w:hyperlink>
      <w:r w:rsidRPr="00430CE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.</w:t>
      </w:r>
      <w:hyperlink r:id="rId3" w:tgtFrame="_blank" w:history="1">
        <w:proofErr w:type="spellStart"/>
        <w:r w:rsidRPr="00430CE7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  <w:lang w:val="en-US"/>
          </w:rPr>
          <w:t>trudohrana</w:t>
        </w:r>
        <w:proofErr w:type="spellEnd"/>
        <w:r w:rsidRPr="00430CE7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</w:rPr>
          <w:t>.</w:t>
        </w:r>
        <w:proofErr w:type="spellStart"/>
        <w:r w:rsidRPr="00430CE7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  <w:r w:rsidRPr="00430CE7">
        <w:rPr>
          <w:rStyle w:val="pathseparator"/>
          <w:rFonts w:ascii="Times New Roman" w:hAnsi="Times New Roman" w:cs="Times New Roman"/>
          <w:b w:val="0"/>
          <w:color w:val="000000" w:themeColor="text1"/>
          <w:sz w:val="22"/>
          <w:szCs w:val="22"/>
        </w:rPr>
        <w:t>›</w:t>
      </w:r>
      <w:r w:rsidRPr="00430CE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(дата обращения: 11 марта 2019)</w:t>
      </w:r>
    </w:p>
  </w:footnote>
  <w:footnote w:id="2">
    <w:p w:rsidR="004D7450" w:rsidRPr="00430CE7" w:rsidRDefault="004D7450" w:rsidP="004D7450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</w:pPr>
      <w:r w:rsidRPr="00430CE7">
        <w:rPr>
          <w:rStyle w:val="aa"/>
        </w:rPr>
        <w:footnoteRef/>
      </w:r>
      <w:r w:rsidRPr="00430CE7">
        <w:t xml:space="preserve"> </w:t>
      </w:r>
      <w:r w:rsidRPr="00430CE7">
        <w:rPr>
          <w:rFonts w:ascii="Times New Roman" w:hAnsi="Times New Roman" w:cs="Times New Roman"/>
          <w:color w:val="000000" w:themeColor="text1"/>
        </w:rPr>
        <w:t xml:space="preserve">Об обязательном социальном страховании от несчастных случаев на производстве и профессиональных заболеваний: </w:t>
      </w:r>
      <w:proofErr w:type="spellStart"/>
      <w:r w:rsidRPr="00430CE7">
        <w:rPr>
          <w:rFonts w:ascii="Times New Roman" w:hAnsi="Times New Roman" w:cs="Times New Roman"/>
          <w:color w:val="000000" w:themeColor="text1"/>
        </w:rPr>
        <w:t>федер</w:t>
      </w:r>
      <w:proofErr w:type="spellEnd"/>
      <w:r w:rsidRPr="00430CE7">
        <w:rPr>
          <w:rFonts w:ascii="Times New Roman" w:hAnsi="Times New Roman" w:cs="Times New Roman"/>
          <w:color w:val="000000" w:themeColor="text1"/>
        </w:rPr>
        <w:t>. закон</w:t>
      </w:r>
      <w:proofErr w:type="gramStart"/>
      <w:r w:rsidRPr="00430CE7">
        <w:rPr>
          <w:rFonts w:ascii="Times New Roman" w:hAnsi="Times New Roman" w:cs="Times New Roman"/>
          <w:color w:val="000000" w:themeColor="text1"/>
        </w:rPr>
        <w:t xml:space="preserve"> Р</w:t>
      </w:r>
      <w:proofErr w:type="gramEnd"/>
      <w:r w:rsidRPr="00430CE7">
        <w:rPr>
          <w:rFonts w:ascii="Times New Roman" w:hAnsi="Times New Roman" w:cs="Times New Roman"/>
          <w:color w:val="000000" w:themeColor="text1"/>
        </w:rPr>
        <w:t>ос. Федерации от 24 июля1998 № 125-ФЗ: в ред. от 07 марта 2018. Доступ из справ</w:t>
      </w:r>
      <w:proofErr w:type="gramStart"/>
      <w:r w:rsidRPr="00430CE7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Pr="00430CE7">
        <w:rPr>
          <w:rFonts w:ascii="Times New Roman" w:hAnsi="Times New Roman" w:cs="Times New Roman"/>
          <w:color w:val="000000" w:themeColor="text1"/>
        </w:rPr>
        <w:t>правовой системы «КонсультантПлюс»</w:t>
      </w:r>
    </w:p>
  </w:footnote>
  <w:footnote w:id="3">
    <w:p w:rsidR="00927014" w:rsidRPr="00F21A68" w:rsidRDefault="00927014" w:rsidP="00927014">
      <w:pPr>
        <w:pStyle w:val="a8"/>
        <w:jc w:val="both"/>
        <w:rPr>
          <w:rFonts w:ascii="Times New Roman" w:hAnsi="Times New Roman" w:cs="Times New Roman"/>
        </w:rPr>
      </w:pPr>
      <w:r w:rsidRPr="00F21A68">
        <w:rPr>
          <w:rStyle w:val="aa"/>
          <w:rFonts w:ascii="Times New Roman" w:hAnsi="Times New Roman" w:cs="Times New Roman"/>
        </w:rPr>
        <w:footnoteRef/>
      </w:r>
      <w:r w:rsidRPr="00F21A68">
        <w:rPr>
          <w:rFonts w:ascii="Times New Roman" w:hAnsi="Times New Roman" w:cs="Times New Roman"/>
        </w:rPr>
        <w:t xml:space="preserve"> Балашов С.К. Проблемы квалификации умышленного причинения вреда здоровью, повлекшего по неосторожности смерть потерпевшего: учебник. </w:t>
      </w:r>
      <w:proofErr w:type="spellStart"/>
      <w:r w:rsidRPr="00F21A68">
        <w:rPr>
          <w:rFonts w:ascii="Times New Roman" w:hAnsi="Times New Roman" w:cs="Times New Roman"/>
        </w:rPr>
        <w:t>Спб</w:t>
      </w:r>
      <w:proofErr w:type="spellEnd"/>
      <w:r w:rsidRPr="00F21A68">
        <w:rPr>
          <w:rFonts w:ascii="Times New Roman" w:hAnsi="Times New Roman" w:cs="Times New Roman"/>
        </w:rPr>
        <w:t xml:space="preserve">., 2014. С.127. </w:t>
      </w:r>
    </w:p>
  </w:footnote>
  <w:footnote w:id="4">
    <w:p w:rsidR="00927014" w:rsidRPr="00F21A68" w:rsidRDefault="00927014" w:rsidP="00927014">
      <w:pPr>
        <w:pStyle w:val="a8"/>
        <w:jc w:val="both"/>
        <w:rPr>
          <w:rFonts w:ascii="Times New Roman" w:hAnsi="Times New Roman" w:cs="Times New Roman"/>
        </w:rPr>
      </w:pPr>
      <w:r w:rsidRPr="00F21A68">
        <w:rPr>
          <w:rStyle w:val="aa"/>
          <w:rFonts w:ascii="Times New Roman" w:hAnsi="Times New Roman" w:cs="Times New Roman"/>
        </w:rPr>
        <w:footnoteRef/>
      </w:r>
      <w:r w:rsidRPr="00F21A68">
        <w:rPr>
          <w:rFonts w:ascii="Times New Roman" w:hAnsi="Times New Roman" w:cs="Times New Roman"/>
        </w:rPr>
        <w:t xml:space="preserve"> </w:t>
      </w:r>
      <w:bookmarkStart w:id="3" w:name="_Hlk535961274"/>
      <w:r w:rsidRPr="00F21A68">
        <w:rPr>
          <w:rFonts w:ascii="Times New Roman" w:hAnsi="Times New Roman" w:cs="Times New Roman"/>
        </w:rPr>
        <w:t>Васильева Н.В. Проблемы квалификации умышленного причинения тяжкого вреда здоровью: учебник. М., 2017. С 40.</w:t>
      </w:r>
      <w:bookmarkEnd w:id="3"/>
    </w:p>
  </w:footnote>
  <w:footnote w:id="5">
    <w:p w:rsidR="00927014" w:rsidRPr="00E55746" w:rsidRDefault="00927014" w:rsidP="009270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1A68">
        <w:rPr>
          <w:rStyle w:val="aa"/>
          <w:rFonts w:ascii="Times New Roman" w:hAnsi="Times New Roman" w:cs="Times New Roman"/>
        </w:rPr>
        <w:footnoteRef/>
      </w:r>
      <w:r w:rsidRPr="00F21A68">
        <w:rPr>
          <w:rFonts w:ascii="Times New Roman" w:hAnsi="Times New Roman" w:cs="Times New Roman"/>
        </w:rPr>
        <w:t xml:space="preserve"> Об утверждении правил определения степени тяжести, причиненного вреда здоровью человека: постановление Правительства </w:t>
      </w:r>
      <w:proofErr w:type="spellStart"/>
      <w:r w:rsidRPr="00F21A68">
        <w:rPr>
          <w:rFonts w:ascii="Times New Roman" w:hAnsi="Times New Roman" w:cs="Times New Roman"/>
        </w:rPr>
        <w:t>Рос</w:t>
      </w:r>
      <w:proofErr w:type="gramStart"/>
      <w:r w:rsidRPr="00F21A68">
        <w:rPr>
          <w:rFonts w:ascii="Times New Roman" w:hAnsi="Times New Roman" w:cs="Times New Roman"/>
        </w:rPr>
        <w:t>.Ф</w:t>
      </w:r>
      <w:proofErr w:type="gramEnd"/>
      <w:r w:rsidRPr="00F21A68">
        <w:rPr>
          <w:rFonts w:ascii="Times New Roman" w:hAnsi="Times New Roman" w:cs="Times New Roman"/>
        </w:rPr>
        <w:t>едерации</w:t>
      </w:r>
      <w:proofErr w:type="spellEnd"/>
      <w:r w:rsidRPr="00F21A68">
        <w:rPr>
          <w:rFonts w:ascii="Times New Roman" w:hAnsi="Times New Roman" w:cs="Times New Roman"/>
        </w:rPr>
        <w:t xml:space="preserve"> от 17 августа 2007 г. № 522: в ред. от 17 ноября 2011</w:t>
      </w:r>
      <w:r>
        <w:rPr>
          <w:rFonts w:ascii="Times New Roman" w:hAnsi="Times New Roman" w:cs="Times New Roman"/>
        </w:rPr>
        <w:t>.</w:t>
      </w:r>
      <w:r w:rsidRPr="00F21A68">
        <w:rPr>
          <w:rFonts w:ascii="Times New Roman" w:hAnsi="Times New Roman" w:cs="Times New Roman"/>
        </w:rPr>
        <w:t xml:space="preserve"> Доступ из справ</w:t>
      </w:r>
      <w:proofErr w:type="gramStart"/>
      <w:r w:rsidRPr="00F21A68">
        <w:rPr>
          <w:rFonts w:ascii="Times New Roman" w:hAnsi="Times New Roman" w:cs="Times New Roman"/>
        </w:rPr>
        <w:t>.-</w:t>
      </w:r>
      <w:proofErr w:type="gramEnd"/>
      <w:r w:rsidRPr="00F21A68">
        <w:rPr>
          <w:rFonts w:ascii="Times New Roman" w:hAnsi="Times New Roman" w:cs="Times New Roman"/>
        </w:rPr>
        <w:t>правовой системы «КонсультантПлюс».</w:t>
      </w:r>
    </w:p>
  </w:footnote>
  <w:footnote w:id="6">
    <w:p w:rsidR="00927014" w:rsidRPr="00F21A68" w:rsidRDefault="00927014" w:rsidP="00927014">
      <w:pPr>
        <w:pStyle w:val="a7"/>
        <w:jc w:val="both"/>
        <w:rPr>
          <w:sz w:val="20"/>
          <w:szCs w:val="20"/>
        </w:rPr>
      </w:pPr>
      <w:r w:rsidRPr="00F21A68">
        <w:rPr>
          <w:rStyle w:val="aa"/>
          <w:rFonts w:ascii="Times New Roman" w:hAnsi="Times New Roman" w:cs="Times New Roman"/>
        </w:rPr>
        <w:footnoteRef/>
      </w:r>
      <w:r w:rsidRPr="00F21A68">
        <w:rPr>
          <w:rFonts w:ascii="Times New Roman" w:hAnsi="Times New Roman" w:cs="Times New Roman"/>
          <w:sz w:val="20"/>
          <w:szCs w:val="20"/>
        </w:rPr>
        <w:t xml:space="preserve"> Уголовно-процессуальный кодекс Рос</w:t>
      </w:r>
      <w:r>
        <w:rPr>
          <w:rFonts w:ascii="Times New Roman" w:hAnsi="Times New Roman" w:cs="Times New Roman"/>
          <w:sz w:val="20"/>
          <w:szCs w:val="20"/>
        </w:rPr>
        <w:t>сийской</w:t>
      </w:r>
      <w:r w:rsidRPr="00F21A68">
        <w:rPr>
          <w:rFonts w:ascii="Times New Roman" w:hAnsi="Times New Roman" w:cs="Times New Roman"/>
          <w:sz w:val="20"/>
          <w:szCs w:val="20"/>
        </w:rPr>
        <w:t xml:space="preserve"> Федерации от 18 декабря 2001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21A68">
        <w:rPr>
          <w:rFonts w:ascii="Times New Roman" w:hAnsi="Times New Roman" w:cs="Times New Roman"/>
          <w:sz w:val="20"/>
          <w:szCs w:val="20"/>
        </w:rPr>
        <w:t xml:space="preserve"> № 174-ФЗ: в ред. от 27 декабря 2018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21A68">
        <w:rPr>
          <w:rFonts w:ascii="Times New Roman" w:hAnsi="Times New Roman" w:cs="Times New Roman"/>
          <w:sz w:val="20"/>
          <w:szCs w:val="20"/>
        </w:rPr>
        <w:t>Доступ из справ</w:t>
      </w:r>
      <w:proofErr w:type="gramStart"/>
      <w:r w:rsidRPr="00F21A68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F21A68">
        <w:rPr>
          <w:rFonts w:ascii="Times New Roman" w:hAnsi="Times New Roman" w:cs="Times New Roman"/>
          <w:sz w:val="20"/>
          <w:szCs w:val="20"/>
        </w:rPr>
        <w:t>правовой системы «КонсультантПлюс».</w:t>
      </w:r>
    </w:p>
    <w:p w:rsidR="00927014" w:rsidRDefault="00927014" w:rsidP="00927014">
      <w:pPr>
        <w:pStyle w:val="a8"/>
      </w:pPr>
    </w:p>
  </w:footnote>
  <w:footnote w:id="7">
    <w:p w:rsidR="004D7450" w:rsidRPr="00AB06E8" w:rsidRDefault="004D7450" w:rsidP="004D7450">
      <w:pPr>
        <w:pStyle w:val="a8"/>
        <w:rPr>
          <w:rFonts w:ascii="Times New Roman" w:hAnsi="Times New Roman" w:cs="Times New Roman"/>
        </w:rPr>
      </w:pPr>
      <w:r w:rsidRPr="00AB06E8">
        <w:rPr>
          <w:rStyle w:val="aa"/>
          <w:rFonts w:ascii="Times New Roman" w:hAnsi="Times New Roman" w:cs="Times New Roman"/>
        </w:rPr>
        <w:footnoteRef/>
      </w:r>
      <w:r w:rsidRPr="00AB06E8">
        <w:rPr>
          <w:rFonts w:ascii="Times New Roman" w:hAnsi="Times New Roman" w:cs="Times New Roman"/>
        </w:rPr>
        <w:t xml:space="preserve"> Махов В.М. Правила подвергают критике // Российская юстиция. 2014. № 1. С. 3.</w:t>
      </w:r>
    </w:p>
  </w:footnote>
  <w:footnote w:id="8">
    <w:p w:rsidR="004D7450" w:rsidRPr="00AB06E8" w:rsidRDefault="004D7450" w:rsidP="004D74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06E8">
        <w:rPr>
          <w:rStyle w:val="aa"/>
          <w:rFonts w:ascii="Times New Roman" w:hAnsi="Times New Roman" w:cs="Times New Roman"/>
        </w:rPr>
        <w:footnoteRef/>
      </w:r>
      <w:r w:rsidRPr="00AB06E8">
        <w:rPr>
          <w:rFonts w:ascii="Times New Roman" w:hAnsi="Times New Roman" w:cs="Times New Roman"/>
        </w:rPr>
        <w:t xml:space="preserve"> </w:t>
      </w:r>
      <w:r w:rsidRPr="00AB06E8">
        <w:rPr>
          <w:rFonts w:ascii="Times New Roman" w:hAnsi="Times New Roman" w:cs="Times New Roman"/>
          <w:sz w:val="20"/>
          <w:szCs w:val="20"/>
        </w:rPr>
        <w:t xml:space="preserve">Васильев Ф.П., </w:t>
      </w:r>
      <w:proofErr w:type="spellStart"/>
      <w:r w:rsidRPr="00AB06E8">
        <w:rPr>
          <w:rFonts w:ascii="Times New Roman" w:hAnsi="Times New Roman" w:cs="Times New Roman"/>
          <w:sz w:val="20"/>
          <w:szCs w:val="20"/>
        </w:rPr>
        <w:t>Косиковский</w:t>
      </w:r>
      <w:proofErr w:type="spellEnd"/>
      <w:r w:rsidRPr="00AB06E8">
        <w:rPr>
          <w:rFonts w:ascii="Times New Roman" w:hAnsi="Times New Roman" w:cs="Times New Roman"/>
          <w:sz w:val="20"/>
          <w:szCs w:val="20"/>
        </w:rPr>
        <w:t xml:space="preserve"> А.Р. Применение специальных средств сотрудниками полиции МВД России // Российский следователь. 2018. № 4. С.30.</w:t>
      </w:r>
    </w:p>
    <w:p w:rsidR="004D7450" w:rsidRDefault="004D7450" w:rsidP="004D7450">
      <w:pPr>
        <w:pStyle w:val="a8"/>
        <w:rPr>
          <w:rFonts w:ascii="Times New Roman" w:hAnsi="Times New Roman" w:cs="Times New Roman"/>
        </w:rPr>
      </w:pPr>
    </w:p>
    <w:p w:rsidR="004D7450" w:rsidRDefault="004D7450" w:rsidP="004D7450">
      <w:pPr>
        <w:pStyle w:val="a8"/>
        <w:rPr>
          <w:rFonts w:ascii="Times New Roman" w:hAnsi="Times New Roman" w:cs="Times New Roman"/>
        </w:rPr>
      </w:pPr>
    </w:p>
    <w:p w:rsidR="004D7450" w:rsidRDefault="004D7450" w:rsidP="004D7450">
      <w:pPr>
        <w:pStyle w:val="a8"/>
        <w:rPr>
          <w:rFonts w:ascii="Times New Roman" w:hAnsi="Times New Roman" w:cs="Times New Roman"/>
        </w:rPr>
      </w:pPr>
    </w:p>
    <w:p w:rsidR="004D7450" w:rsidRPr="00AB06E8" w:rsidRDefault="004D7450" w:rsidP="004D7450">
      <w:pPr>
        <w:pStyle w:val="a8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1EA"/>
    <w:multiLevelType w:val="hybridMultilevel"/>
    <w:tmpl w:val="B4A49688"/>
    <w:lvl w:ilvl="0" w:tplc="9E663F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6C2874"/>
    <w:multiLevelType w:val="hybridMultilevel"/>
    <w:tmpl w:val="FB9C419C"/>
    <w:lvl w:ilvl="0" w:tplc="84A06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47EED"/>
    <w:multiLevelType w:val="hybridMultilevel"/>
    <w:tmpl w:val="FB9C419C"/>
    <w:lvl w:ilvl="0" w:tplc="84A06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C1762"/>
    <w:multiLevelType w:val="hybridMultilevel"/>
    <w:tmpl w:val="E91A48CE"/>
    <w:lvl w:ilvl="0" w:tplc="C0E0D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43"/>
    <w:rsid w:val="00026CAE"/>
    <w:rsid w:val="001229E0"/>
    <w:rsid w:val="00170545"/>
    <w:rsid w:val="001F75B1"/>
    <w:rsid w:val="00361CB0"/>
    <w:rsid w:val="004D7450"/>
    <w:rsid w:val="005117A8"/>
    <w:rsid w:val="00523C84"/>
    <w:rsid w:val="005303E5"/>
    <w:rsid w:val="005B5121"/>
    <w:rsid w:val="006A1887"/>
    <w:rsid w:val="00716B05"/>
    <w:rsid w:val="00721E6C"/>
    <w:rsid w:val="00816754"/>
    <w:rsid w:val="008408BA"/>
    <w:rsid w:val="0086595B"/>
    <w:rsid w:val="008915BC"/>
    <w:rsid w:val="00927014"/>
    <w:rsid w:val="00934BB9"/>
    <w:rsid w:val="00966CF7"/>
    <w:rsid w:val="00AA59FE"/>
    <w:rsid w:val="00B51A43"/>
    <w:rsid w:val="00C14C6A"/>
    <w:rsid w:val="00C510C1"/>
    <w:rsid w:val="00CA12A1"/>
    <w:rsid w:val="00CC1E2D"/>
    <w:rsid w:val="00CC3D91"/>
    <w:rsid w:val="00CC4422"/>
    <w:rsid w:val="00D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A43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17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05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70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927014"/>
    <w:pPr>
      <w:spacing w:after="0" w:line="240" w:lineRule="auto"/>
    </w:pPr>
    <w:rPr>
      <w:rFonts w:eastAsiaTheme="minorHAnsi"/>
      <w:lang w:eastAsia="en-US"/>
    </w:rPr>
  </w:style>
  <w:style w:type="paragraph" w:styleId="a8">
    <w:name w:val="footnote text"/>
    <w:aliases w:val="Table_Footnote_last Знак,Table_Footnote_last Знак Знак,Table_Footnote_last,Текст сноски Знак1 Знак,Текст сноски Знак Знак Знак,Text snoski,Текст сноски Знак Знак,Текст сноски Знак Знак Знак Знак Знак Знак"/>
    <w:basedOn w:val="a"/>
    <w:link w:val="a9"/>
    <w:uiPriority w:val="99"/>
    <w:unhideWhenUsed/>
    <w:rsid w:val="0092701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 Знак,Текст сноски Знак Знак Знак Знак,Text snoski Знак,Текст сноски Знак Знак Знак1"/>
    <w:basedOn w:val="a0"/>
    <w:link w:val="a8"/>
    <w:uiPriority w:val="99"/>
    <w:rsid w:val="00927014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927014"/>
    <w:rPr>
      <w:vertAlign w:val="superscript"/>
    </w:rPr>
  </w:style>
  <w:style w:type="paragraph" w:styleId="ab">
    <w:name w:val="Body Text"/>
    <w:basedOn w:val="a"/>
    <w:link w:val="ac"/>
    <w:uiPriority w:val="1"/>
    <w:qFormat/>
    <w:rsid w:val="004D745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hd w:val="clear" w:color="auto" w:fill="FFFFFF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D7450"/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D7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Plain Text"/>
    <w:basedOn w:val="a"/>
    <w:link w:val="ae"/>
    <w:uiPriority w:val="99"/>
    <w:semiHidden/>
    <w:unhideWhenUsed/>
    <w:rsid w:val="004D74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4D7450"/>
    <w:rPr>
      <w:rFonts w:ascii="Consolas" w:hAnsi="Consolas"/>
      <w:sz w:val="21"/>
      <w:szCs w:val="21"/>
    </w:rPr>
  </w:style>
  <w:style w:type="character" w:customStyle="1" w:styleId="pathseparator">
    <w:name w:val="path__separator"/>
    <w:basedOn w:val="a0"/>
    <w:rsid w:val="004D7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A43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17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05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70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927014"/>
    <w:pPr>
      <w:spacing w:after="0" w:line="240" w:lineRule="auto"/>
    </w:pPr>
    <w:rPr>
      <w:rFonts w:eastAsiaTheme="minorHAnsi"/>
      <w:lang w:eastAsia="en-US"/>
    </w:rPr>
  </w:style>
  <w:style w:type="paragraph" w:styleId="a8">
    <w:name w:val="footnote text"/>
    <w:aliases w:val="Table_Footnote_last Знак,Table_Footnote_last Знак Знак,Table_Footnote_last,Текст сноски Знак1 Знак,Текст сноски Знак Знак Знак,Text snoski,Текст сноски Знак Знак,Текст сноски Знак Знак Знак Знак Знак Знак"/>
    <w:basedOn w:val="a"/>
    <w:link w:val="a9"/>
    <w:uiPriority w:val="99"/>
    <w:unhideWhenUsed/>
    <w:rsid w:val="0092701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 Знак,Текст сноски Знак Знак Знак Знак,Text snoski Знак,Текст сноски Знак Знак Знак1"/>
    <w:basedOn w:val="a0"/>
    <w:link w:val="a8"/>
    <w:uiPriority w:val="99"/>
    <w:rsid w:val="00927014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927014"/>
    <w:rPr>
      <w:vertAlign w:val="superscript"/>
    </w:rPr>
  </w:style>
  <w:style w:type="paragraph" w:styleId="ab">
    <w:name w:val="Body Text"/>
    <w:basedOn w:val="a"/>
    <w:link w:val="ac"/>
    <w:uiPriority w:val="1"/>
    <w:qFormat/>
    <w:rsid w:val="004D745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hd w:val="clear" w:color="auto" w:fill="FFFFFF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D7450"/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D7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Plain Text"/>
    <w:basedOn w:val="a"/>
    <w:link w:val="ae"/>
    <w:uiPriority w:val="99"/>
    <w:semiHidden/>
    <w:unhideWhenUsed/>
    <w:rsid w:val="004D74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4D7450"/>
    <w:rPr>
      <w:rFonts w:ascii="Consolas" w:hAnsi="Consolas"/>
      <w:sz w:val="21"/>
      <w:szCs w:val="21"/>
    </w:rPr>
  </w:style>
  <w:style w:type="character" w:customStyle="1" w:styleId="pathseparator">
    <w:name w:val="path__separator"/>
    <w:basedOn w:val="a0"/>
    <w:rsid w:val="004D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udohran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pao.ru/novosti/1214-doklad-predsedatelya-fnpr-m-v-shmakova-na-zasedanii-generalnogo-soveta-federatsii-nezavisimykh-profsoyuzov-rossii-27-maya-2015-go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bu=ipqj&amp;from=yandex.ru%3Bsearch%2F%3Bweb%3B%3B&amp;text=&amp;etext=2087.euTliKt6N9uFiyMMIbWF-kOPVKyUgRdygIiOQVAG63aE0yIHnhlW_frU8yvURnW8TuTettU-uvWcu8rd4MX5t_Wzpqh_a-96HaHPf5UrrfnWDl8e23-e0E8di14sCowHURWktbmhfVa1sjLP0I7ITvY9dBC3C2aBzHmv9j6TG-tzGgV2xP6YW6ueZT6jDK3peA-EpaOFhG7xupnS-REaoBNbpxPp6R6lKhHhV4bMUqQ.a220b7e2aaa799e1e09413f51feeb3d4fe8c2b3a&amp;uuid=&amp;state=PEtFfuTeVD5kpHnK9lio9dFa2ePbDzX7kPpTCH_rtQkH2bBEi5M--bO-cYhaTVRUKsHz296PTcx7yYHoYVYTyJcccpY4iqyX&amp;&amp;cst=AiuY0DBWFJ5fN_r-AEszkxclNtVHbGd-swuLE4n7mryGHNMphltWYCWKIYRiHb2fkj8nTSgZJ9kdlT2ORw3G1d9Y-t61R2257-H6dUFmutArPM4iV40nmCbBdC5AhJtT38qjAbGKXLZJSPmxlMmo5typSRmSn8ccf6aTgNAYqgtvvG9bxgOc9zFiWGRgkE3ihLlAjo0UjojxqbyMO191QKsMKC2aU5AvzxFv3PoUwd_mQvfQpx0N1nByvQGPqKu-5MegCELhG5TjCEfZE8EXfNXSezvnAyx9b3uz2PRInp8__rDiggDhw0Uz31gEaoVbRQGElO7OdRAMTHZshqlFuT88myRz760LVyQ366ePzAdHMRETUgECB4y73IUPrc1P3V2bIxplJxHrko-X7wycwaV7mh9NkmDSC4OarxQMM3qrS1TlXMnznjDP57-sBV8-n8LqeUI1bAvlqXaThZRk9q5R9fA7Z6TzrIlAXnOY1QjtlZDne6HFfvOsd3AZXGfV21L6x-qX4ajs18oVmcHfLm64CuAzh6QP68iIH24yL3Hp2AiIsrv6uop86SETbjTI1TFBko_nng2d5XcHqB7no157zpTDBmx1NJxEBD4UXAZIs2taUArJmBkCcGLafzzamomGl649if_Ysw4ZxBYWtAlkhVwMLS_3dQNhsJcnzMefOJmBulUT__ija1Soov00Cavzat5kzXEwg4ZBJLD0CwpWv4umm6JZ8J96iCyv2rcrmPoHHZvhhDZe3ot8VkTljjAfFbRwQ7xB_8wAWFje5Zd5LIkXiUTh0LFscfD0BrKlYCj3pgE9VYliZmsNQD87j0XKXg7YtrkC3IdkiyYOBDdH7GfXFlY-pOd520Y1JRUDhg_XvWqdoVksNmlX42YSZnBb3vDEFNMEh8Qu6_6cBPk7rY9euEwZ6hNbhJX70CuGGu9OFdGVbwXO5NG5RXAI_SNidF62F7upARdn3nFYyw,,&amp;data=UlNrNmk5WktYejY4cHFySjRXSWhXQXJFR3JzajZWbVh4eGFPQkhVNWFLNldKREthaVJGZ1JadTZMMGY0MlR2TzluUC1Oc2s1UjBwNXN5eXZaYThnRWc4V1J6bEFTZGRVZHRCOV9EYTdwakRmWklQXzQ5ckszOTY1OTZTcnVjeF96LTdxTkdsamlheHhsdG9KemZ1TWZlYjl1RmtMenlqdjhIay01UjBjN1ZBZndDWmEzdWZyYm8tdklTbjRzdGpZMHhadElMWDY0aEh3Vm9ULWZlU0hZdyws&amp;sign=7b292fd5cfe5cfd20ef1539cda34c7cb&amp;keyno=0&amp;b64e=2&amp;ref=orjY4mGPRjk5boDnW0uvlrrd71vZw9kprxG4UsmEKHVfRiCcf7qK8ndiJBZBjOBUyR3h769IQFGZnVgmAbH_HiK6QaIjHDbacrN3SbN3KHY0FAo_c37iWhMWvjOZuo4Z5eukNQrg3ORzmSqUU6RUiNKwaHmDo3FgYAZHf3pFolozZFN14Xj6yW2dQCBHGEbZ3ka-LR3ybW1Dys5xFdy1tbci4sVC94hxJGOi90eDetilyULOBF4biZXkE7r8GmMs2fK6eR5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rudohrana.ru/" TargetMode="External"/><Relationship Id="rId2" Type="http://schemas.openxmlformats.org/officeDocument/2006/relationships/hyperlink" Target="http://fpao.ru/novosti/1214-doklad-predsedatelya-fnpr-m-v-shmakova-na-zasedanii-generalnogo-soveta-federatsii-nezavisimykh-profsoyuzov-rossii-27-maya-2015-goda" TargetMode="External"/><Relationship Id="rId1" Type="http://schemas.openxmlformats.org/officeDocument/2006/relationships/hyperlink" Target="http://yandex.ru/clck/jsredir?bu=ipqj&amp;from=yandex.ru%3Bsearch%2F%3Bweb%3B%3B&amp;text=&amp;etext=2087.euTliKt6N9uFiyMMIbWF-kOPVKyUgRdygIiOQVAG63aE0yIHnhlW_frU8yvURnW8TuTettU-uvWcu8rd4MX5t_Wzpqh_a-96HaHPf5UrrfnWDl8e23-e0E8di14sCowHURWktbmhfVa1sjLP0I7ITvY9dBC3C2aBzHmv9j6TG-tzGgV2xP6YW6ueZT6jDK3peA-EpaOFhG7xupnS-REaoBNbpxPp6R6lKhHhV4bMUqQ.a220b7e2aaa799e1e09413f51feeb3d4fe8c2b3a&amp;uuid=&amp;state=PEtFfuTeVD5kpHnK9lio9dFa2ePbDzX7kPpTCH_rtQkH2bBEi5M--bO-cYhaTVRUKsHz296PTcx7yYHoYVYTyJcccpY4iqyX&amp;&amp;cst=AiuY0DBWFJ5fN_r-AEszkxclNtVHbGd-swuLE4n7mryGHNMphltWYCWKIYRiHb2fkj8nTSgZJ9kdlT2ORw3G1d9Y-t61R2257-H6dUFmutArPM4iV40nmCbBdC5AhJtT38qjAbGKXLZJSPmxlMmo5typSRmSn8ccf6aTgNAYqgtvvG9bxgOc9zFiWGRgkE3ihLlAjo0UjojxqbyMO191QKsMKC2aU5AvzxFv3PoUwd_mQvfQpx0N1nByvQGPqKu-5MegCELhG5TjCEfZE8EXfNXSezvnAyx9b3uz2PRInp8__rDiggDhw0Uz31gEaoVbRQGElO7OdRAMTHZshqlFuT88myRz760LVyQ366ePzAdHMRETUgECB4y73IUPrc1P3V2bIxplJxHrko-X7wycwaV7mh9NkmDSC4OarxQMM3qrS1TlXMnznjDP57-sBV8-n8LqeUI1bAvlqXaThZRk9q5R9fA7Z6TzrIlAXnOY1QjtlZDne6HFfvOsd3AZXGfV21L6x-qX4ajs18oVmcHfLm64CuAzh6QP68iIH24yL3Hp2AiIsrv6uop86SETbjTI1TFBko_nng2d5XcHqB7no157zpTDBmx1NJxEBD4UXAZIs2taUArJmBkCcGLafzzamomGl649if_Ysw4ZxBYWtAlkhVwMLS_3dQNhsJcnzMefOJmBulUT__ija1Soov00Cavzat5kzXEwg4ZBJLD0CwpWv4umm6JZ8J96iCyv2rcrmPoHHZvhhDZe3ot8VkTljjAfFbRwQ7xB_8wAWFje5Zd5LIkXiUTh0LFscfD0BrKlYCj3pgE9VYliZmsNQD87j0XKXg7YtrkC3IdkiyYOBDdH7GfXFlY-pOd520Y1JRUDhg_XvWqdoVksNmlX42YSZnBb3vDEFNMEh8Qu6_6cBPk7rY9euEwZ6hNbhJX70CuGGu9OFdGVbwXO5NG5RXAI_SNidF62F7upARdn3nFYyw,,&amp;data=UlNrNmk5WktYejY4cHFySjRXSWhXQXJFR3JzajZWbVh4eGFPQkhVNWFLNldKREthaVJGZ1JadTZMMGY0MlR2TzluUC1Oc2s1UjBwNXN5eXZaYThnRWc4V1J6bEFTZGRVZHRCOV9EYTdwakRmWklQXzQ5ckszOTY1OTZTcnVjeF96LTdxTkdsamlheHhsdG9KemZ1TWZlYjl1RmtMenlqdjhIay01UjBjN1ZBZndDWmEzdWZyYm8tdklTbjRzdGpZMHhadElMWDY0aEh3Vm9ULWZlU0hZdyws&amp;sign=7b292fd5cfe5cfd20ef1539cda34c7cb&amp;keyno=0&amp;b64e=2&amp;ref=orjY4mGPRjk5boDnW0uvlrrd71vZw9kprxG4UsmEKHVfRiCcf7qK8ndiJBZBjOBUyR3h769IQFGZnVgmAbH_HiK6QaIjHDbacrN3SbN3KHY0FAo_c37iWhMWvjOZuo4Z5eukNQrg3ORzmSqUU6RUiNKwaHmDo3FgYAZHf3pFolozZFN14Xj6yW2dQCBHGEbZ3ka-LR3ybW1Dys5xFdy1tbci4sVC94hxJGOi90eDetilyULOBF4biZXkE7r8GmMs2fK6eR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0F4B7-8CE0-4F66-8FC8-6D21BB54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3058</Words>
  <Characters>17436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МИНИСТЕРСТВО НАУКИ И ВЫСШЕГО ОБРАЗОВАНИЯ РФ</vt:lpstr>
      <vt:lpstr>Дипломная работа </vt:lpstr>
      <vt:lpstr>Магомедова Магомеда Магомедовича</vt:lpstr>
      <vt:lpstr>Махачкала 2020 </vt:lpstr>
      <vt:lpstr>Руководитель__________________ «___» _______________2020г.</vt:lpstr>
      <vt:lpstr>Оценка выпускной квалификационной работы.</vt:lpstr>
    </vt:vector>
  </TitlesOfParts>
  <Company>DNA Project</Company>
  <LinksUpToDate>false</LinksUpToDate>
  <CharactersWithSpaces>20454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</cp:revision>
  <cp:lastPrinted>2016-11-23T23:31:00Z</cp:lastPrinted>
  <dcterms:created xsi:type="dcterms:W3CDTF">2019-03-06T07:28:00Z</dcterms:created>
  <dcterms:modified xsi:type="dcterms:W3CDTF">2019-10-29T09:39:00Z</dcterms:modified>
</cp:coreProperties>
</file>